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341C63" w14:textId="36CB5CB7" w:rsidR="00784ECE" w:rsidRPr="00D45093" w:rsidRDefault="00784ECE" w:rsidP="00506F84">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A814C3" w:rsidRPr="00A814C3">
        <w:rPr>
          <w:rFonts w:ascii="Arial Narrow" w:hAnsi="Arial Narrow" w:cstheme="minorHAnsi"/>
          <w:color w:val="auto"/>
          <w:sz w:val="28"/>
          <w:szCs w:val="28"/>
        </w:rPr>
        <w:t>OPII-2019-4</w:t>
      </w:r>
      <w:r w:rsidR="00205305">
        <w:rPr>
          <w:rFonts w:ascii="Arial Narrow" w:hAnsi="Arial Narrow" w:cstheme="minorHAnsi"/>
          <w:color w:val="auto"/>
          <w:sz w:val="28"/>
          <w:szCs w:val="28"/>
        </w:rPr>
        <w:t>3</w:t>
      </w:r>
      <w:r w:rsidR="00A814C3" w:rsidRPr="00A814C3">
        <w:rPr>
          <w:rFonts w:ascii="Arial Narrow" w:hAnsi="Arial Narrow" w:cstheme="minorHAnsi"/>
          <w:color w:val="auto"/>
          <w:sz w:val="28"/>
          <w:szCs w:val="28"/>
        </w:rPr>
        <w:t>-6.2-NP-SSC</w:t>
      </w:r>
    </w:p>
    <w:p w14:paraId="1B31E672" w14:textId="5392B6BA"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w:t>
      </w:r>
      <w:r w:rsidR="00935EF1" w:rsidRPr="00935EF1">
        <w:rPr>
          <w:rFonts w:ascii="Arial Narrow" w:hAnsi="Arial Narrow"/>
          <w:b/>
          <w:lang w:eastAsia="sk-SK"/>
        </w:rPr>
        <w:t>predloženie žiadosti o NFP pre národný projekt</w:t>
      </w:r>
      <w:r w:rsidR="00935EF1">
        <w:rPr>
          <w:rFonts w:ascii="Arial Narrow" w:hAnsi="Arial Narrow"/>
          <w:b/>
          <w:lang w:eastAsia="sk-SK"/>
        </w:rPr>
        <w:t xml:space="preserve"> </w:t>
      </w:r>
      <w:r w:rsidR="0038730A">
        <w:rPr>
          <w:rFonts w:ascii="Arial Narrow" w:hAnsi="Arial Narrow"/>
          <w:b/>
          <w:lang w:eastAsia="sk-SK"/>
        </w:rPr>
        <w:t xml:space="preserve">prioritnej osi č. </w:t>
      </w:r>
      <w:r w:rsidR="001B6A6D">
        <w:rPr>
          <w:rFonts w:ascii="Arial Narrow" w:hAnsi="Arial Narrow"/>
          <w:b/>
          <w:lang w:eastAsia="sk-SK"/>
        </w:rPr>
        <w:t>6</w:t>
      </w:r>
      <w:r w:rsidR="0038730A">
        <w:rPr>
          <w:rFonts w:ascii="Arial Narrow" w:hAnsi="Arial Narrow"/>
          <w:b/>
          <w:lang w:eastAsia="sk-SK"/>
        </w:rPr>
        <w:t xml:space="preserve"> OPII</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2F01F417" w14:textId="77777777" w:rsidTr="000A7225">
        <w:tc>
          <w:tcPr>
            <w:tcW w:w="9322" w:type="dxa"/>
            <w:shd w:val="clear" w:color="auto" w:fill="002060"/>
            <w:vAlign w:val="center"/>
          </w:tcPr>
          <w:p w14:paraId="64626D24" w14:textId="77777777" w:rsidR="000A7225" w:rsidRPr="000A7225" w:rsidRDefault="000A7225" w:rsidP="00455A94">
            <w:pPr>
              <w:pStyle w:val="Odsekzoznamu"/>
              <w:numPr>
                <w:ilvl w:val="0"/>
                <w:numId w:val="8"/>
              </w:numPr>
              <w:spacing w:before="120" w:after="120"/>
              <w:ind w:left="714" w:hanging="357"/>
              <w:contextualSpacing w:val="0"/>
              <w:rPr>
                <w:rFonts w:ascii="Arial Narrow" w:hAnsi="Arial Narrow" w:cstheme="minorHAnsi"/>
              </w:rPr>
            </w:pPr>
            <w:r w:rsidRPr="000A7225">
              <w:rPr>
                <w:rFonts w:ascii="Arial Narrow" w:hAnsi="Arial Narrow" w:cstheme="minorHAnsi"/>
                <w:b/>
              </w:rPr>
              <w:t>Formálne náležitosti</w:t>
            </w:r>
          </w:p>
        </w:tc>
      </w:tr>
    </w:tbl>
    <w:p w14:paraId="78FDF36A"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5D4552A" w14:textId="77777777" w:rsidTr="00F1589B">
        <w:trPr>
          <w:trHeight w:val="284"/>
        </w:trPr>
        <w:tc>
          <w:tcPr>
            <w:tcW w:w="2376" w:type="dxa"/>
            <w:shd w:val="clear" w:color="auto" w:fill="D9D9D9" w:themeFill="background1" w:themeFillShade="D9"/>
            <w:vAlign w:val="center"/>
          </w:tcPr>
          <w:p w14:paraId="41701A46"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4ACD782" w14:textId="77777777" w:rsidR="008645D0" w:rsidRPr="00472A05" w:rsidRDefault="00D33A6C" w:rsidP="00F1589B">
            <w:pPr>
              <w:spacing w:before="120" w:after="120" w:line="240" w:lineRule="auto"/>
              <w:rPr>
                <w:rFonts w:ascii="Arial Narrow" w:hAnsi="Arial Narrow"/>
                <w:bCs/>
              </w:rPr>
            </w:pPr>
            <w:r w:rsidRPr="00472A05">
              <w:rPr>
                <w:rFonts w:ascii="Arial Narrow" w:hAnsi="Arial Narrow" w:cstheme="minorHAnsi"/>
              </w:rPr>
              <w:t xml:space="preserve">Integrovaná infraštruktúra (ďalej </w:t>
            </w:r>
            <w:r w:rsidR="00171DF4" w:rsidRPr="00472A05">
              <w:rPr>
                <w:rFonts w:ascii="Arial Narrow" w:hAnsi="Arial Narrow" w:cstheme="minorHAnsi"/>
              </w:rPr>
              <w:t>aj</w:t>
            </w:r>
            <w:r w:rsidRPr="00472A05">
              <w:rPr>
                <w:rFonts w:ascii="Arial Narrow" w:hAnsi="Arial Narrow" w:cstheme="minorHAnsi"/>
              </w:rPr>
              <w:t xml:space="preserve"> „OPII“)</w:t>
            </w:r>
          </w:p>
        </w:tc>
      </w:tr>
      <w:tr w:rsidR="00D33A6C" w:rsidRPr="00954355" w14:paraId="24E21B16" w14:textId="77777777" w:rsidTr="00F1589B">
        <w:trPr>
          <w:trHeight w:val="284"/>
        </w:trPr>
        <w:tc>
          <w:tcPr>
            <w:tcW w:w="2376" w:type="dxa"/>
            <w:shd w:val="clear" w:color="auto" w:fill="D9D9D9" w:themeFill="background1" w:themeFillShade="D9"/>
            <w:vAlign w:val="center"/>
          </w:tcPr>
          <w:p w14:paraId="6DD41C46" w14:textId="77777777" w:rsidR="00D33A6C" w:rsidRPr="00F1589B" w:rsidRDefault="00D33A6C" w:rsidP="008645D0">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7D4D988C" w14:textId="02D3FAA8" w:rsidR="00D33A6C" w:rsidRPr="00472A05" w:rsidRDefault="002D32D0" w:rsidP="002D32D0">
            <w:pPr>
              <w:spacing w:before="120" w:after="120" w:line="240" w:lineRule="auto"/>
              <w:rPr>
                <w:rFonts w:ascii="Arial Narrow" w:hAnsi="Arial Narrow"/>
                <w:bCs/>
              </w:rPr>
            </w:pPr>
            <w:r w:rsidRPr="00472A05">
              <w:rPr>
                <w:rFonts w:ascii="Arial Narrow" w:hAnsi="Arial Narrow"/>
                <w:bCs/>
              </w:rPr>
              <w:t>6</w:t>
            </w:r>
            <w:r w:rsidR="00192AB0" w:rsidRPr="00472A05">
              <w:rPr>
                <w:rFonts w:ascii="Arial Narrow" w:hAnsi="Arial Narrow"/>
                <w:bCs/>
              </w:rPr>
              <w:t xml:space="preserve"> </w:t>
            </w:r>
            <w:r w:rsidRPr="00472A05">
              <w:rPr>
                <w:rFonts w:ascii="Arial Narrow" w:hAnsi="Arial Narrow"/>
                <w:bCs/>
              </w:rPr>
              <w:t>–</w:t>
            </w:r>
            <w:r w:rsidR="00192AB0" w:rsidRPr="00472A05">
              <w:rPr>
                <w:rFonts w:ascii="Arial Narrow" w:hAnsi="Arial Narrow"/>
                <w:bCs/>
              </w:rPr>
              <w:t xml:space="preserve"> </w:t>
            </w:r>
            <w:r w:rsidRPr="00472A05">
              <w:rPr>
                <w:rFonts w:ascii="Arial Narrow" w:hAnsi="Arial Narrow"/>
                <w:bCs/>
              </w:rPr>
              <w:t xml:space="preserve">Cestná </w:t>
            </w:r>
            <w:r w:rsidR="00192AB0" w:rsidRPr="00472A05">
              <w:rPr>
                <w:rFonts w:ascii="Arial Narrow" w:hAnsi="Arial Narrow"/>
                <w:bCs/>
              </w:rPr>
              <w:t>infraštruktúra</w:t>
            </w:r>
            <w:r w:rsidRPr="00472A05">
              <w:rPr>
                <w:rFonts w:ascii="Arial Narrow" w:hAnsi="Arial Narrow"/>
                <w:bCs/>
              </w:rPr>
              <w:t xml:space="preserve"> (mimo TEN-T CORE)</w:t>
            </w:r>
          </w:p>
        </w:tc>
      </w:tr>
      <w:tr w:rsidR="00D33A6C" w:rsidRPr="00954355" w14:paraId="6B8EE3EA" w14:textId="77777777" w:rsidTr="00F1589B">
        <w:trPr>
          <w:trHeight w:val="284"/>
        </w:trPr>
        <w:tc>
          <w:tcPr>
            <w:tcW w:w="2376" w:type="dxa"/>
            <w:shd w:val="clear" w:color="auto" w:fill="D9D9D9" w:themeFill="background1" w:themeFillShade="D9"/>
            <w:vAlign w:val="center"/>
          </w:tcPr>
          <w:p w14:paraId="1135E7F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5C0FF74B" w14:textId="456DEA6F" w:rsidR="00304501" w:rsidRPr="00472A05" w:rsidRDefault="00192AB0" w:rsidP="002D32D0">
            <w:pPr>
              <w:spacing w:before="120" w:after="120" w:line="240" w:lineRule="auto"/>
              <w:rPr>
                <w:rFonts w:ascii="Arial Narrow" w:hAnsi="Arial Narrow"/>
                <w:lang w:eastAsia="de-DE"/>
              </w:rPr>
            </w:pPr>
            <w:r w:rsidRPr="00472A05">
              <w:rPr>
                <w:rFonts w:ascii="Arial Narrow" w:hAnsi="Arial Narrow"/>
                <w:bCs/>
              </w:rPr>
              <w:t>7</w:t>
            </w:r>
            <w:r w:rsidR="002D32D0" w:rsidRPr="00472A05">
              <w:rPr>
                <w:rFonts w:ascii="Arial Narrow" w:hAnsi="Arial Narrow"/>
                <w:bCs/>
              </w:rPr>
              <w:t>b</w:t>
            </w:r>
            <w:r w:rsidRPr="00472A05">
              <w:rPr>
                <w:rFonts w:ascii="Arial Narrow" w:hAnsi="Arial Narrow"/>
                <w:bCs/>
              </w:rPr>
              <w:t xml:space="preserve">): </w:t>
            </w:r>
            <w:r w:rsidR="002D32D0" w:rsidRPr="00472A05">
              <w:rPr>
                <w:rFonts w:ascii="Arial Narrow" w:hAnsi="Arial Narrow"/>
                <w:bCs/>
              </w:rPr>
              <w:t>Posilnenie regionálnej mobility prepojením sekundárnych a </w:t>
            </w:r>
            <w:r w:rsidR="00472A05" w:rsidRPr="00472A05">
              <w:rPr>
                <w:rFonts w:ascii="Arial Narrow" w:hAnsi="Arial Narrow"/>
                <w:bCs/>
              </w:rPr>
              <w:t>terciárnych</w:t>
            </w:r>
            <w:r w:rsidR="002D32D0" w:rsidRPr="00472A05">
              <w:rPr>
                <w:rFonts w:ascii="Arial Narrow" w:hAnsi="Arial Narrow"/>
                <w:bCs/>
              </w:rPr>
              <w:t xml:space="preserve"> uzlov s infraštruktúrou TEN-T vrátane multimodálnych uzlov</w:t>
            </w:r>
          </w:p>
        </w:tc>
      </w:tr>
      <w:tr w:rsidR="00D33A6C" w:rsidRPr="00954355" w14:paraId="452D164A" w14:textId="77777777" w:rsidTr="00F1589B">
        <w:trPr>
          <w:trHeight w:val="284"/>
        </w:trPr>
        <w:tc>
          <w:tcPr>
            <w:tcW w:w="2376" w:type="dxa"/>
            <w:shd w:val="clear" w:color="auto" w:fill="D9D9D9" w:themeFill="background1" w:themeFillShade="D9"/>
            <w:vAlign w:val="center"/>
          </w:tcPr>
          <w:p w14:paraId="63CA88E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6BF2301F" w14:textId="24C784FC" w:rsidR="00D33A6C" w:rsidRPr="00472A05" w:rsidRDefault="002D32D0" w:rsidP="002D32D0">
            <w:pPr>
              <w:spacing w:before="120" w:after="120" w:line="240" w:lineRule="auto"/>
              <w:rPr>
                <w:rFonts w:ascii="Arial Narrow" w:hAnsi="Arial Narrow"/>
              </w:rPr>
            </w:pPr>
            <w:r w:rsidRPr="00472A05">
              <w:rPr>
                <w:rFonts w:ascii="Arial Narrow" w:hAnsi="Arial Narrow"/>
              </w:rPr>
              <w:t>6.2 Zlepšenie bezpečnosti a dostupnosti cestnej infraštruktúry TEN-T a regionálnej mobility</w:t>
            </w:r>
            <w:r w:rsidR="00170089" w:rsidRPr="00472A05">
              <w:rPr>
                <w:rFonts w:ascii="Arial Narrow" w:hAnsi="Arial Narrow"/>
              </w:rPr>
              <w:t xml:space="preserve"> </w:t>
            </w:r>
            <w:r w:rsidRPr="00472A05">
              <w:rPr>
                <w:rFonts w:ascii="Arial Narrow" w:hAnsi="Arial Narrow"/>
              </w:rPr>
              <w:t>prostredníctvom výstavby a modernizácie ciest I.</w:t>
            </w:r>
            <w:r w:rsidR="00472A05">
              <w:rPr>
                <w:rFonts w:ascii="Arial Narrow" w:hAnsi="Arial Narrow"/>
              </w:rPr>
              <w:t xml:space="preserve"> </w:t>
            </w:r>
            <w:r w:rsidRPr="00472A05">
              <w:rPr>
                <w:rFonts w:ascii="Arial Narrow" w:hAnsi="Arial Narrow"/>
              </w:rPr>
              <w:t>triedy</w:t>
            </w:r>
          </w:p>
        </w:tc>
      </w:tr>
      <w:tr w:rsidR="00D33A6C" w:rsidRPr="00954355" w14:paraId="2EBCE516" w14:textId="77777777" w:rsidTr="00F1589B">
        <w:trPr>
          <w:trHeight w:val="284"/>
        </w:trPr>
        <w:tc>
          <w:tcPr>
            <w:tcW w:w="2376" w:type="dxa"/>
            <w:shd w:val="clear" w:color="auto" w:fill="D9D9D9" w:themeFill="background1" w:themeFillShade="D9"/>
            <w:vAlign w:val="center"/>
          </w:tcPr>
          <w:p w14:paraId="6DBCE6A1"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02E88EDA" w14:textId="5056FB04" w:rsidR="00D33A6C" w:rsidRPr="00472A05" w:rsidRDefault="00472A05" w:rsidP="00F1589B">
            <w:pPr>
              <w:spacing w:before="120" w:after="120" w:line="240" w:lineRule="auto"/>
              <w:rPr>
                <w:rFonts w:ascii="Arial Narrow" w:hAnsi="Arial Narrow" w:cstheme="minorHAnsi"/>
              </w:rPr>
            </w:pPr>
            <w:r w:rsidRPr="00472A05">
              <w:rPr>
                <w:rFonts w:ascii="Arial Narrow" w:hAnsi="Arial Narrow" w:cstheme="minorHAnsi"/>
              </w:rPr>
              <w:t>neuplatňuje sa</w:t>
            </w:r>
          </w:p>
        </w:tc>
      </w:tr>
      <w:tr w:rsidR="00D33A6C" w:rsidRPr="00954355" w14:paraId="6E39B114" w14:textId="77777777" w:rsidTr="00F1589B">
        <w:trPr>
          <w:trHeight w:val="284"/>
        </w:trPr>
        <w:tc>
          <w:tcPr>
            <w:tcW w:w="2376" w:type="dxa"/>
            <w:shd w:val="clear" w:color="auto" w:fill="D9D9D9" w:themeFill="background1" w:themeFillShade="D9"/>
            <w:vAlign w:val="center"/>
          </w:tcPr>
          <w:p w14:paraId="1FAD5710"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57F1B1AA" w14:textId="252DD190" w:rsidR="00D33A6C" w:rsidRPr="00472A05" w:rsidRDefault="00192AB0" w:rsidP="00F1589B">
            <w:pPr>
              <w:spacing w:before="120" w:after="120" w:line="240" w:lineRule="auto"/>
              <w:rPr>
                <w:rFonts w:ascii="Arial Narrow" w:hAnsi="Arial Narrow" w:cstheme="minorHAnsi"/>
              </w:rPr>
            </w:pPr>
            <w:r w:rsidRPr="00472A05">
              <w:rPr>
                <w:rFonts w:ascii="Arial Narrow" w:hAnsi="Arial Narrow"/>
              </w:rPr>
              <w:t>Európsky fond regionálneho rozvoja</w:t>
            </w:r>
            <w:r w:rsidRPr="00472A05">
              <w:rPr>
                <w:rFonts w:ascii="Arial Narrow" w:hAnsi="Arial Narrow" w:cstheme="minorHAnsi"/>
              </w:rPr>
              <w:t xml:space="preserve"> (ďalej aj „ERDF“)</w:t>
            </w:r>
          </w:p>
        </w:tc>
      </w:tr>
      <w:tr w:rsidR="007E5C50" w:rsidRPr="00954355" w14:paraId="56EF1CE4" w14:textId="77777777" w:rsidTr="00F1589B">
        <w:trPr>
          <w:trHeight w:val="284"/>
        </w:trPr>
        <w:tc>
          <w:tcPr>
            <w:tcW w:w="2376" w:type="dxa"/>
            <w:shd w:val="clear" w:color="auto" w:fill="D9D9D9" w:themeFill="background1" w:themeFillShade="D9"/>
            <w:vAlign w:val="center"/>
          </w:tcPr>
          <w:p w14:paraId="4D554BC2" w14:textId="628FCB47" w:rsidR="007E5C50" w:rsidRPr="00F1589B" w:rsidRDefault="007E5C50"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C482638" w14:textId="10F122C2" w:rsidR="007E5C50" w:rsidRPr="00472A05" w:rsidRDefault="002D32D0" w:rsidP="00F1589B">
            <w:pPr>
              <w:spacing w:before="120" w:after="120" w:line="240" w:lineRule="auto"/>
              <w:rPr>
                <w:rFonts w:ascii="Arial Narrow" w:hAnsi="Arial Narrow" w:cstheme="minorHAnsi"/>
              </w:rPr>
            </w:pPr>
            <w:r w:rsidRPr="00472A05">
              <w:rPr>
                <w:rFonts w:ascii="Arial Narrow" w:hAnsi="Arial Narrow" w:cstheme="minorHAnsi"/>
              </w:rPr>
              <w:t>Slovenská správa ciest</w:t>
            </w:r>
          </w:p>
        </w:tc>
      </w:tr>
      <w:tr w:rsidR="007E5C50" w:rsidRPr="00954355" w14:paraId="2DA308A7" w14:textId="1D0B585A" w:rsidTr="00F1589B">
        <w:trPr>
          <w:trHeight w:val="284"/>
        </w:trPr>
        <w:tc>
          <w:tcPr>
            <w:tcW w:w="2376" w:type="dxa"/>
            <w:shd w:val="clear" w:color="auto" w:fill="D9D9D9" w:themeFill="background1" w:themeFillShade="D9"/>
            <w:vAlign w:val="center"/>
          </w:tcPr>
          <w:p w14:paraId="68940DBC" w14:textId="33E4DA91" w:rsidR="007E5C50" w:rsidRPr="00F1589B" w:rsidRDefault="00C36E4C" w:rsidP="00C36E4C">
            <w:pPr>
              <w:spacing w:before="120" w:after="120" w:line="240" w:lineRule="auto"/>
              <w:rPr>
                <w:rFonts w:ascii="Arial Narrow" w:hAnsi="Arial Narrow" w:cstheme="minorHAnsi"/>
                <w:b/>
              </w:rPr>
            </w:pPr>
            <w:r>
              <w:rPr>
                <w:rFonts w:ascii="Arial Narrow" w:hAnsi="Arial Narrow" w:cstheme="minorHAnsi"/>
                <w:b/>
              </w:rPr>
              <w:t>P</w:t>
            </w:r>
            <w:r w:rsidR="00EB6CCE">
              <w:rPr>
                <w:rFonts w:ascii="Arial Narrow" w:hAnsi="Arial Narrow" w:cstheme="minorHAnsi"/>
                <w:b/>
              </w:rPr>
              <w:t>rojekt</w:t>
            </w:r>
          </w:p>
        </w:tc>
        <w:tc>
          <w:tcPr>
            <w:tcW w:w="6912" w:type="dxa"/>
            <w:vAlign w:val="center"/>
          </w:tcPr>
          <w:p w14:paraId="2B86C25D" w14:textId="2EE05DE3" w:rsidR="00876A59" w:rsidRPr="001A5898" w:rsidRDefault="00205305" w:rsidP="00691B4B">
            <w:pPr>
              <w:spacing w:before="120" w:after="120" w:line="240" w:lineRule="auto"/>
              <w:rPr>
                <w:rFonts w:ascii="Arial Narrow" w:hAnsi="Arial Narrow" w:cstheme="minorHAnsi"/>
                <w:b/>
              </w:rPr>
            </w:pPr>
            <w:r w:rsidRPr="00205305">
              <w:rPr>
                <w:rFonts w:ascii="Arial Narrow" w:hAnsi="Arial Narrow" w:cstheme="minorHAnsi"/>
                <w:b/>
              </w:rPr>
              <w:t>Riadenie bezpečnosti, návrhové opatrenia a analýza financovateľnosti bezpečnostných opatrení na cestách I. triedy, II. etapa</w:t>
            </w:r>
          </w:p>
          <w:p w14:paraId="12DFC55C" w14:textId="6BDB3409" w:rsidR="005A2101" w:rsidRPr="00691B4B" w:rsidRDefault="00C36E4C" w:rsidP="00691B4B">
            <w:pPr>
              <w:spacing w:before="120" w:after="120" w:line="240" w:lineRule="auto"/>
              <w:rPr>
                <w:rFonts w:ascii="Arial Narrow" w:hAnsi="Arial Narrow"/>
                <w:color w:val="0000FF"/>
                <w:u w:val="single"/>
              </w:rPr>
            </w:pPr>
            <w:r w:rsidRPr="00472A05">
              <w:rPr>
                <w:rFonts w:ascii="Arial Narrow" w:hAnsi="Arial Narrow" w:cstheme="minorHAnsi"/>
              </w:rPr>
              <w:t xml:space="preserve">Zoznam </w:t>
            </w:r>
            <w:r w:rsidR="00B7401B" w:rsidRPr="00472A05">
              <w:rPr>
                <w:rFonts w:ascii="Arial Narrow" w:hAnsi="Arial Narrow" w:cstheme="minorHAnsi"/>
              </w:rPr>
              <w:t>národn</w:t>
            </w:r>
            <w:r w:rsidRPr="00472A05">
              <w:rPr>
                <w:rFonts w:ascii="Arial Narrow" w:hAnsi="Arial Narrow" w:cstheme="minorHAnsi"/>
              </w:rPr>
              <w:t>ých projektov OPII</w:t>
            </w:r>
            <w:r w:rsidR="00C81CB7" w:rsidRPr="00472A05">
              <w:rPr>
                <w:rFonts w:ascii="Arial Narrow" w:hAnsi="Arial Narrow" w:cstheme="minorHAnsi"/>
              </w:rPr>
              <w:t xml:space="preserve"> </w:t>
            </w:r>
            <w:r w:rsidRPr="00472A05">
              <w:rPr>
                <w:rFonts w:ascii="Arial Narrow" w:hAnsi="Arial Narrow" w:cstheme="minorHAnsi"/>
              </w:rPr>
              <w:t>zverejnen</w:t>
            </w:r>
            <w:r w:rsidR="00C81CB7" w:rsidRPr="00472A05">
              <w:rPr>
                <w:rFonts w:ascii="Arial Narrow" w:hAnsi="Arial Narrow" w:cstheme="minorHAnsi"/>
              </w:rPr>
              <w:t>ý</w:t>
            </w:r>
            <w:r w:rsidRPr="00472A05">
              <w:rPr>
                <w:rFonts w:ascii="Arial Narrow" w:hAnsi="Arial Narrow" w:cstheme="minorHAnsi"/>
              </w:rPr>
              <w:t xml:space="preserve"> na webovom sídle </w:t>
            </w:r>
            <w:r w:rsidR="00821775" w:rsidRPr="00472A05">
              <w:rPr>
                <w:rFonts w:ascii="Arial Narrow" w:hAnsi="Arial Narrow" w:cstheme="minorHAnsi"/>
              </w:rPr>
              <w:t xml:space="preserve">RO OPII: </w:t>
            </w:r>
            <w:hyperlink r:id="rId8" w:history="1">
              <w:r w:rsidR="00821775" w:rsidRPr="00472A05">
                <w:rPr>
                  <w:rStyle w:val="Hypertextovprepojenie"/>
                  <w:rFonts w:ascii="Arial Narrow" w:hAnsi="Arial Narrow"/>
                </w:rPr>
                <w:t>https://www.opii.gov.sk/projekty/narodne-projekty</w:t>
              </w:r>
            </w:hyperlink>
          </w:p>
        </w:tc>
      </w:tr>
    </w:tbl>
    <w:p w14:paraId="364B42CE" w14:textId="49D66B53"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627A92F0" w14:textId="77777777" w:rsidTr="0001092D">
        <w:tc>
          <w:tcPr>
            <w:tcW w:w="9288" w:type="dxa"/>
            <w:gridSpan w:val="2"/>
            <w:shd w:val="clear" w:color="auto" w:fill="D9D9D9" w:themeFill="background1" w:themeFillShade="D9"/>
          </w:tcPr>
          <w:p w14:paraId="004E9A1A"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41CE1CEF" w14:textId="77777777" w:rsidTr="00F1589B">
        <w:tc>
          <w:tcPr>
            <w:tcW w:w="2376" w:type="dxa"/>
            <w:shd w:val="clear" w:color="auto" w:fill="D9D9D9" w:themeFill="background1" w:themeFillShade="D9"/>
          </w:tcPr>
          <w:p w14:paraId="1363E393"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7A1E2CDB" w14:textId="047EF2EB"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r w:rsidR="0005497E">
              <w:rPr>
                <w:rFonts w:ascii="Arial Narrow" w:hAnsi="Arial Narrow" w:cstheme="minorHAnsi"/>
              </w:rPr>
              <w:t xml:space="preserve"> a</w:t>
            </w:r>
            <w:r w:rsidRPr="00F1589B">
              <w:rPr>
                <w:rFonts w:ascii="Arial Narrow" w:hAnsi="Arial Narrow" w:cstheme="minorHAnsi"/>
              </w:rPr>
              <w:t xml:space="preserve"> výstavby Slovenskej republiky </w:t>
            </w:r>
          </w:p>
          <w:p w14:paraId="72ABBF12" w14:textId="0B43D794"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 xml:space="preserve">ako </w:t>
            </w:r>
            <w:r w:rsidR="00E930DB" w:rsidRPr="00F1589B">
              <w:rPr>
                <w:rFonts w:ascii="Arial Narrow" w:hAnsi="Arial Narrow" w:cstheme="minorHAnsi"/>
              </w:rPr>
              <w:t xml:space="preserve">Riadiaci </w:t>
            </w:r>
            <w:r w:rsidRPr="00F1589B">
              <w:rPr>
                <w:rFonts w:ascii="Arial Narrow" w:hAnsi="Arial Narrow" w:cstheme="minorHAnsi"/>
              </w:rPr>
              <w:t>orgán pre OPII (ďalej aj „RO OPII“)</w:t>
            </w:r>
          </w:p>
        </w:tc>
      </w:tr>
      <w:tr w:rsidR="00C43CCD" w:rsidRPr="00954355" w14:paraId="533E6C29" w14:textId="77777777" w:rsidTr="00F1589B">
        <w:tc>
          <w:tcPr>
            <w:tcW w:w="2376" w:type="dxa"/>
            <w:shd w:val="clear" w:color="auto" w:fill="D9D9D9" w:themeFill="background1" w:themeFillShade="D9"/>
            <w:vAlign w:val="center"/>
          </w:tcPr>
          <w:p w14:paraId="1B38DF5C" w14:textId="77777777" w:rsidR="00C43CCD" w:rsidRPr="00F1589B" w:rsidRDefault="00C43CCD" w:rsidP="00F1589B">
            <w:pPr>
              <w:spacing w:before="120" w:after="120" w:line="240" w:lineRule="auto"/>
              <w:rPr>
                <w:rFonts w:ascii="Arial Narrow" w:hAnsi="Arial Narrow" w:cstheme="minorHAnsi"/>
                <w:b/>
              </w:rPr>
            </w:pPr>
            <w:r w:rsidRPr="00F1589B">
              <w:rPr>
                <w:rFonts w:ascii="Arial Narrow" w:hAnsi="Arial Narrow" w:cstheme="minorHAnsi"/>
                <w:b/>
              </w:rPr>
              <w:t>Adresa</w:t>
            </w:r>
          </w:p>
        </w:tc>
        <w:tc>
          <w:tcPr>
            <w:tcW w:w="6912" w:type="dxa"/>
          </w:tcPr>
          <w:p w14:paraId="6FDD7A6D"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Námestie slobody 6 </w:t>
            </w:r>
          </w:p>
          <w:p w14:paraId="1EAE95AB"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P.O.BOX 100 </w:t>
            </w:r>
          </w:p>
          <w:p w14:paraId="2AB09485"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810 05 Bratislava </w:t>
            </w:r>
          </w:p>
        </w:tc>
      </w:tr>
    </w:tbl>
    <w:p w14:paraId="36547663" w14:textId="77777777" w:rsidR="005A2101" w:rsidRDefault="005A2101"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5768FA" w14:paraId="389371CD" w14:textId="77777777" w:rsidTr="0001092D">
        <w:tc>
          <w:tcPr>
            <w:tcW w:w="9288" w:type="dxa"/>
            <w:gridSpan w:val="2"/>
            <w:shd w:val="clear" w:color="auto" w:fill="D9D9D9" w:themeFill="background1" w:themeFillShade="D9"/>
          </w:tcPr>
          <w:p w14:paraId="49CF80F7"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442C9686" w14:textId="77777777" w:rsidTr="00D45093">
        <w:trPr>
          <w:trHeight w:val="444"/>
        </w:trPr>
        <w:tc>
          <w:tcPr>
            <w:tcW w:w="2376" w:type="dxa"/>
            <w:shd w:val="clear" w:color="auto" w:fill="D9D9D9" w:themeFill="background1" w:themeFillShade="D9"/>
          </w:tcPr>
          <w:p w14:paraId="0B8198CC"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03FAB634" w14:textId="0A275C7D"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4D6F49B2" w14:textId="77777777" w:rsidTr="00821775">
        <w:trPr>
          <w:trHeight w:val="70"/>
        </w:trPr>
        <w:tc>
          <w:tcPr>
            <w:tcW w:w="2376" w:type="dxa"/>
            <w:shd w:val="clear" w:color="auto" w:fill="D9D9D9" w:themeFill="background1" w:themeFillShade="D9"/>
          </w:tcPr>
          <w:p w14:paraId="66E68F3D" w14:textId="2E9807CB" w:rsidR="00B574AD" w:rsidRPr="00170089" w:rsidRDefault="00B574AD" w:rsidP="00821775">
            <w:pPr>
              <w:spacing w:before="120" w:after="120" w:line="240" w:lineRule="auto"/>
              <w:jc w:val="both"/>
              <w:rPr>
                <w:rFonts w:ascii="Arial Narrow" w:hAnsi="Arial Narrow" w:cstheme="minorHAnsi"/>
              </w:rPr>
            </w:pPr>
            <w:r w:rsidRPr="00E20EE1">
              <w:rPr>
                <w:rFonts w:ascii="Arial Narrow" w:hAnsi="Arial Narrow" w:cstheme="minorHAnsi"/>
                <w:b/>
              </w:rPr>
              <w:t>Dátum vyhlásenia</w:t>
            </w:r>
          </w:p>
        </w:tc>
        <w:tc>
          <w:tcPr>
            <w:tcW w:w="6912" w:type="dxa"/>
            <w:vAlign w:val="center"/>
          </w:tcPr>
          <w:p w14:paraId="1FB2C9CA" w14:textId="24CEF072" w:rsidR="00B574AD" w:rsidRPr="00F605EE" w:rsidRDefault="007007AD" w:rsidP="0022787F">
            <w:pPr>
              <w:spacing w:before="120" w:after="120" w:line="240" w:lineRule="auto"/>
              <w:rPr>
                <w:rFonts w:ascii="Arial Narrow" w:hAnsi="Arial Narrow" w:cstheme="minorHAnsi"/>
              </w:rPr>
            </w:pPr>
            <w:r>
              <w:rPr>
                <w:rFonts w:ascii="Arial Narrow" w:hAnsi="Arial Narrow" w:cstheme="minorHAnsi"/>
              </w:rPr>
              <w:t>24.8.</w:t>
            </w:r>
            <w:bookmarkStart w:id="0" w:name="_GoBack"/>
            <w:bookmarkEnd w:id="0"/>
            <w:r w:rsidR="00F0164F" w:rsidRPr="00BF60A4">
              <w:rPr>
                <w:rFonts w:ascii="Arial Narrow" w:hAnsi="Arial Narrow" w:cstheme="minorHAnsi"/>
              </w:rPr>
              <w:t>2019</w:t>
            </w:r>
          </w:p>
        </w:tc>
      </w:tr>
      <w:tr w:rsidR="00CD30CE" w:rsidRPr="005768FA" w14:paraId="7FA86533" w14:textId="77777777" w:rsidTr="00821775">
        <w:trPr>
          <w:trHeight w:val="661"/>
        </w:trPr>
        <w:tc>
          <w:tcPr>
            <w:tcW w:w="2376" w:type="dxa"/>
            <w:shd w:val="clear" w:color="auto" w:fill="D9D9D9" w:themeFill="background1" w:themeFillShade="D9"/>
          </w:tcPr>
          <w:p w14:paraId="416B0A87"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t>Dátum uzavretia</w:t>
            </w:r>
          </w:p>
        </w:tc>
        <w:tc>
          <w:tcPr>
            <w:tcW w:w="6912" w:type="dxa"/>
            <w:vAlign w:val="center"/>
          </w:tcPr>
          <w:p w14:paraId="64E6A72D" w14:textId="5D13282C" w:rsidR="0029522A" w:rsidRPr="00F1589B" w:rsidRDefault="00821775" w:rsidP="00821775">
            <w:pPr>
              <w:spacing w:before="120" w:after="0" w:line="240" w:lineRule="auto"/>
              <w:ind w:left="34"/>
              <w:jc w:val="both"/>
              <w:rPr>
                <w:rFonts w:ascii="Arial Narrow" w:hAnsi="Arial Narrow" w:cstheme="minorHAnsi"/>
              </w:rPr>
            </w:pPr>
            <w:r>
              <w:rPr>
                <w:rFonts w:ascii="Arial Narrow" w:hAnsi="Arial Narrow" w:cstheme="minorHAnsi"/>
              </w:rPr>
              <w:t xml:space="preserve">Uzavretie vyzvania nastáva </w:t>
            </w:r>
            <w:r w:rsidR="0069692F">
              <w:rPr>
                <w:rFonts w:ascii="Arial Narrow" w:hAnsi="Arial Narrow" w:cstheme="minorHAnsi"/>
              </w:rPr>
              <w:t>n</w:t>
            </w:r>
            <w:r w:rsidR="00EB6CCE" w:rsidRPr="00B90A72">
              <w:rPr>
                <w:rFonts w:ascii="Arial Narrow" w:hAnsi="Arial Narrow" w:cstheme="minorHAnsi"/>
              </w:rPr>
              <w:t xml:space="preserve">a </w:t>
            </w:r>
            <w:r w:rsidR="00EB6CCE" w:rsidRPr="00B76332">
              <w:rPr>
                <w:rFonts w:ascii="Arial Narrow" w:hAnsi="Arial Narrow" w:cstheme="minorHAnsi"/>
              </w:rPr>
              <w:t xml:space="preserve">základe </w:t>
            </w:r>
            <w:r w:rsidR="00B7401B" w:rsidRPr="00D748D1">
              <w:rPr>
                <w:rFonts w:ascii="Arial Narrow" w:hAnsi="Arial Narrow" w:cstheme="minorHAnsi"/>
              </w:rPr>
              <w:t xml:space="preserve">právoplatnosti </w:t>
            </w:r>
            <w:r w:rsidR="005C0C31" w:rsidRPr="00D748D1">
              <w:rPr>
                <w:rFonts w:ascii="Arial Narrow" w:hAnsi="Arial Narrow" w:cstheme="minorHAnsi"/>
              </w:rPr>
              <w:t xml:space="preserve">posledného </w:t>
            </w:r>
            <w:r w:rsidR="00B7401B" w:rsidRPr="00D748D1">
              <w:rPr>
                <w:rFonts w:ascii="Arial Narrow" w:hAnsi="Arial Narrow" w:cstheme="minorHAnsi"/>
              </w:rPr>
              <w:t>rozhodnut</w:t>
            </w:r>
            <w:r w:rsidR="005C0C31" w:rsidRPr="00D748D1">
              <w:rPr>
                <w:rFonts w:ascii="Arial Narrow" w:hAnsi="Arial Narrow" w:cstheme="minorHAnsi"/>
              </w:rPr>
              <w:t>ia</w:t>
            </w:r>
            <w:r w:rsidR="00B7401B" w:rsidRPr="00D748D1">
              <w:rPr>
                <w:rFonts w:ascii="Arial Narrow" w:hAnsi="Arial Narrow" w:cstheme="minorHAnsi"/>
              </w:rPr>
              <w:t xml:space="preserve"> vydan</w:t>
            </w:r>
            <w:r w:rsidR="005C0C31" w:rsidRPr="00D748D1">
              <w:rPr>
                <w:rFonts w:ascii="Arial Narrow" w:hAnsi="Arial Narrow" w:cstheme="minorHAnsi"/>
              </w:rPr>
              <w:t>ého</w:t>
            </w:r>
            <w:r w:rsidR="00B7401B" w:rsidRPr="00D748D1">
              <w:rPr>
                <w:rFonts w:ascii="Arial Narrow" w:hAnsi="Arial Narrow" w:cstheme="minorHAnsi"/>
              </w:rPr>
              <w:t xml:space="preserve"> v konaní o  žiadostiach o</w:t>
            </w:r>
            <w:r>
              <w:rPr>
                <w:rFonts w:ascii="Arial Narrow" w:hAnsi="Arial Narrow" w:cstheme="minorHAnsi"/>
              </w:rPr>
              <w:t> nenávratný finančný príspevok.</w:t>
            </w:r>
          </w:p>
        </w:tc>
      </w:tr>
    </w:tbl>
    <w:p w14:paraId="7A3F5F64" w14:textId="5238A977" w:rsidR="00734744" w:rsidRDefault="00734744"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42DA47AB" w14:textId="77777777" w:rsidTr="0001092D">
        <w:tc>
          <w:tcPr>
            <w:tcW w:w="9288" w:type="dxa"/>
            <w:shd w:val="clear" w:color="auto" w:fill="D9D9D9" w:themeFill="background1" w:themeFillShade="D9"/>
          </w:tcPr>
          <w:p w14:paraId="6C3B87EC" w14:textId="77777777"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lastRenderedPageBreak/>
              <w:t>Indikatívna výška finančných prostriedkov vyčlenených na vyzvanie (zdroje EÚ</w:t>
            </w:r>
            <w:r>
              <w:rPr>
                <w:rFonts w:ascii="Arial Narrow" w:hAnsi="Arial Narrow" w:cstheme="minorHAnsi"/>
                <w:b/>
              </w:rPr>
              <w:t>)</w:t>
            </w:r>
          </w:p>
        </w:tc>
      </w:tr>
      <w:tr w:rsidR="000F6F11" w:rsidRPr="005768FA" w14:paraId="7021AF63" w14:textId="77777777" w:rsidTr="00F1589B">
        <w:trPr>
          <w:trHeight w:val="561"/>
        </w:trPr>
        <w:tc>
          <w:tcPr>
            <w:tcW w:w="9288" w:type="dxa"/>
            <w:shd w:val="clear" w:color="auto" w:fill="auto"/>
          </w:tcPr>
          <w:p w14:paraId="4BBD59BA" w14:textId="4E1AA962" w:rsidR="000F6F11" w:rsidRPr="008946B8" w:rsidRDefault="003A3C11" w:rsidP="00F1589B">
            <w:pPr>
              <w:spacing w:before="120" w:after="120" w:line="240" w:lineRule="auto"/>
              <w:jc w:val="both"/>
              <w:rPr>
                <w:rFonts w:ascii="Arial Narrow" w:hAnsi="Arial Narrow" w:cstheme="minorHAnsi"/>
              </w:rPr>
            </w:pPr>
            <w:r w:rsidRPr="00886F74">
              <w:rPr>
                <w:rFonts w:ascii="Arial Narrow" w:hAnsi="Arial Narrow" w:cstheme="minorHAnsi"/>
                <w:b/>
              </w:rPr>
              <w:t xml:space="preserve">Indikatívna výška finančných prostriedkov vyčlenených na vyzvanie </w:t>
            </w:r>
            <w:r w:rsidR="00F82DB4" w:rsidRPr="00886F74">
              <w:rPr>
                <w:rFonts w:ascii="Arial Narrow" w:hAnsi="Arial Narrow" w:cstheme="minorHAnsi"/>
                <w:b/>
              </w:rPr>
              <w:t xml:space="preserve">zo zdroja EÚ </w:t>
            </w:r>
            <w:r w:rsidRPr="00886F74">
              <w:rPr>
                <w:rFonts w:ascii="Arial Narrow" w:hAnsi="Arial Narrow" w:cstheme="minorHAnsi"/>
                <w:b/>
              </w:rPr>
              <w:t xml:space="preserve">je </w:t>
            </w:r>
            <w:r w:rsidR="008A3E73" w:rsidRPr="008A3E73">
              <w:rPr>
                <w:rFonts w:ascii="Arial Narrow" w:hAnsi="Arial Narrow" w:cstheme="minorHAnsi"/>
                <w:b/>
              </w:rPr>
              <w:t>12</w:t>
            </w:r>
            <w:r w:rsidR="008A3E73">
              <w:rPr>
                <w:rFonts w:ascii="Arial Narrow" w:hAnsi="Arial Narrow" w:cstheme="minorHAnsi"/>
                <w:b/>
              </w:rPr>
              <w:t xml:space="preserve"> </w:t>
            </w:r>
            <w:r w:rsidR="008A3E73" w:rsidRPr="008A3E73">
              <w:rPr>
                <w:rFonts w:ascii="Arial Narrow" w:hAnsi="Arial Narrow" w:cstheme="minorHAnsi"/>
                <w:b/>
              </w:rPr>
              <w:t>825</w:t>
            </w:r>
            <w:r w:rsidR="008A3E73">
              <w:rPr>
                <w:rFonts w:ascii="Arial Narrow" w:hAnsi="Arial Narrow" w:cstheme="minorHAnsi"/>
                <w:b/>
              </w:rPr>
              <w:t xml:space="preserve"> </w:t>
            </w:r>
            <w:r w:rsidR="008A3E73" w:rsidRPr="008A3E73">
              <w:rPr>
                <w:rFonts w:ascii="Arial Narrow" w:hAnsi="Arial Narrow" w:cstheme="minorHAnsi"/>
                <w:b/>
              </w:rPr>
              <w:t>050</w:t>
            </w:r>
            <w:r w:rsidR="00542BB0">
              <w:rPr>
                <w:rFonts w:ascii="Arial Narrow" w:hAnsi="Arial Narrow" w:cstheme="minorHAnsi"/>
                <w:b/>
              </w:rPr>
              <w:t>,00</w:t>
            </w:r>
            <w:r w:rsidR="00417932" w:rsidRPr="00417932">
              <w:rPr>
                <w:rFonts w:ascii="Arial Narrow" w:hAnsi="Arial Narrow" w:cstheme="minorHAnsi"/>
                <w:b/>
              </w:rPr>
              <w:t xml:space="preserve"> EUR</w:t>
            </w:r>
            <w:r w:rsidR="00417932">
              <w:rPr>
                <w:rFonts w:ascii="Arial Narrow" w:hAnsi="Arial Narrow" w:cstheme="minorHAnsi"/>
                <w:b/>
              </w:rPr>
              <w:t>.</w:t>
            </w:r>
          </w:p>
          <w:p w14:paraId="3A281827" w14:textId="2196A482"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8946B8">
              <w:rPr>
                <w:rFonts w:ascii="Arial Narrow" w:hAnsi="Arial Narrow"/>
                <w:color w:val="auto"/>
                <w:sz w:val="22"/>
                <w:szCs w:val="22"/>
              </w:rPr>
              <w:t xml:space="preserve">webovom sídle </w:t>
            </w:r>
            <w:hyperlink r:id="rId9"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3D834603" w14:textId="0B23A65D" w:rsidR="00785609" w:rsidRPr="00F1589B" w:rsidRDefault="00AB4D3C" w:rsidP="005D667C">
            <w:pPr>
              <w:spacing w:before="120" w:after="0" w:line="240" w:lineRule="auto"/>
              <w:jc w:val="both"/>
              <w:rPr>
                <w:rFonts w:ascii="Arial Narrow" w:hAnsi="Arial Narrow" w:cstheme="minorHAnsi"/>
                <w:color w:val="FF0000"/>
              </w:rPr>
            </w:pPr>
            <w:r w:rsidRPr="008946B8">
              <w:rPr>
                <w:rFonts w:ascii="Arial Narrow" w:hAnsi="Arial Narrow" w:cstheme="minorHAnsi"/>
              </w:rPr>
              <w:t xml:space="preserve">Poskytovateľ je v súlade s § 17 ods. 7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142C76" w:rsidRPr="00FE03D5">
              <w:rPr>
                <w:rFonts w:ascii="Arial Narrow" w:hAnsi="Arial Narrow" w:cstheme="minorHAnsi"/>
              </w:rPr>
              <w:t>RO OPII</w:t>
            </w:r>
            <w:r>
              <w:rPr>
                <w:rFonts w:ascii="Arial Narrow" w:hAnsi="Arial Narrow" w:cstheme="minorHAnsi"/>
              </w:rPr>
              <w:t>.</w:t>
            </w:r>
          </w:p>
        </w:tc>
      </w:tr>
    </w:tbl>
    <w:p w14:paraId="5752620C"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1F219306" w14:textId="77777777" w:rsidTr="00F1589B">
        <w:tc>
          <w:tcPr>
            <w:tcW w:w="9288" w:type="dxa"/>
            <w:shd w:val="clear" w:color="auto" w:fill="D9D9D9" w:themeFill="background1" w:themeFillShade="D9"/>
          </w:tcPr>
          <w:p w14:paraId="0E885495" w14:textId="77777777"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4422B795" w14:textId="77777777" w:rsidTr="00F1589B">
        <w:trPr>
          <w:trHeight w:val="561"/>
        </w:trPr>
        <w:tc>
          <w:tcPr>
            <w:tcW w:w="9288" w:type="dxa"/>
            <w:shd w:val="clear" w:color="auto" w:fill="auto"/>
          </w:tcPr>
          <w:p w14:paraId="66121E2D" w14:textId="6BB0122E"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62F5EEC5"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01C8BBF"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22A11B4" w14:textId="600CFB2C" w:rsidR="00B7057B" w:rsidRPr="00F1589B" w:rsidRDefault="00B7057B" w:rsidP="003E1C75">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val="en-US" w:eastAsia="sk-SK"/>
                    </w:rPr>
                    <w:t xml:space="preserve">% </w:t>
                  </w:r>
                  <w:r w:rsidR="004F448E">
                    <w:rPr>
                      <w:rFonts w:ascii="Arial Narrow" w:eastAsia="Times New Roman" w:hAnsi="Arial Narrow"/>
                      <w:b/>
                      <w:bCs/>
                      <w:color w:val="000000"/>
                      <w:lang w:val="en-US"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614C9A6C"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0FD5E73E"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C14E9AD"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9555581"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9BE36E5"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B7057B" w:rsidRPr="00B7057B" w14:paraId="58021668"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5B995F85" w14:textId="77777777" w:rsidR="007C217C" w:rsidRDefault="007C217C" w:rsidP="00F1589B">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Slovenská správa ciest</w:t>
                  </w:r>
                </w:p>
                <w:p w14:paraId="13059C36" w14:textId="2AF5884D" w:rsidR="00420DF5" w:rsidRPr="00F1589B" w:rsidRDefault="00C953B7" w:rsidP="007C217C">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 xml:space="preserve">Právna </w:t>
                  </w:r>
                  <w:r w:rsidR="007C217C">
                    <w:rPr>
                      <w:rFonts w:ascii="Arial Narrow" w:eastAsia="Times New Roman" w:hAnsi="Arial Narrow"/>
                      <w:color w:val="000000"/>
                      <w:lang w:eastAsia="sk-SK"/>
                    </w:rPr>
                    <w:t>forma: rozpočtová organizácia</w:t>
                  </w:r>
                </w:p>
              </w:tc>
              <w:tc>
                <w:tcPr>
                  <w:tcW w:w="992" w:type="dxa"/>
                  <w:tcBorders>
                    <w:top w:val="nil"/>
                    <w:left w:val="nil"/>
                    <w:bottom w:val="single" w:sz="4" w:space="0" w:color="auto"/>
                    <w:right w:val="single" w:sz="4" w:space="0" w:color="auto"/>
                  </w:tcBorders>
                  <w:shd w:val="clear" w:color="auto" w:fill="auto"/>
                  <w:noWrap/>
                  <w:vAlign w:val="center"/>
                  <w:hideMark/>
                </w:tcPr>
                <w:p w14:paraId="59466DF3"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7DF4F52A"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15</w:t>
                  </w:r>
                </w:p>
              </w:tc>
              <w:tc>
                <w:tcPr>
                  <w:tcW w:w="992" w:type="dxa"/>
                  <w:tcBorders>
                    <w:top w:val="nil"/>
                    <w:left w:val="nil"/>
                    <w:bottom w:val="single" w:sz="4" w:space="0" w:color="auto"/>
                    <w:right w:val="single" w:sz="4" w:space="0" w:color="auto"/>
                  </w:tcBorders>
                  <w:shd w:val="clear" w:color="auto" w:fill="auto"/>
                  <w:noWrap/>
                  <w:vAlign w:val="center"/>
                  <w:hideMark/>
                </w:tcPr>
                <w:p w14:paraId="396E500F"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0</w:t>
                  </w:r>
                </w:p>
              </w:tc>
            </w:tr>
          </w:tbl>
          <w:p w14:paraId="46C30EFC" w14:textId="53129299" w:rsidR="00B237AE" w:rsidRPr="005768FA" w:rsidRDefault="00C4623D" w:rsidP="002B1BCF">
            <w:pPr>
              <w:rPr>
                <w:rFonts w:ascii="Arial Narrow" w:hAnsi="Arial Narrow" w:cstheme="minorHAnsi"/>
              </w:rPr>
            </w:pPr>
            <w:r w:rsidRPr="00F1589B">
              <w:rPr>
                <w:rFonts w:ascii="Arial Narrow" w:hAnsi="Arial Narrow" w:cstheme="minorHAnsi"/>
              </w:rPr>
              <w:t xml:space="preserve">          </w:t>
            </w:r>
            <w:r w:rsidR="004F448E">
              <w:rPr>
                <w:rFonts w:ascii="Arial Narrow" w:hAnsi="Arial Narrow" w:cstheme="minorHAnsi"/>
              </w:rPr>
              <w:t xml:space="preserve">EÚ = </w:t>
            </w:r>
            <w:r w:rsidR="004F448E" w:rsidRPr="00B90A72">
              <w:rPr>
                <w:rFonts w:ascii="Arial Narrow" w:hAnsi="Arial Narrow" w:cstheme="minorHAnsi"/>
              </w:rPr>
              <w:t xml:space="preserve">zdroj </w:t>
            </w:r>
            <w:r w:rsidR="002B1BCF">
              <w:rPr>
                <w:rFonts w:ascii="Arial Narrow" w:hAnsi="Arial Narrow" w:cstheme="minorHAnsi"/>
              </w:rPr>
              <w:t>ERDF</w:t>
            </w:r>
            <w:r w:rsidR="004F448E" w:rsidRPr="00B90A72">
              <w:rPr>
                <w:rFonts w:ascii="Arial Narrow" w:hAnsi="Arial Narrow" w:cstheme="minorHAnsi"/>
              </w:rPr>
              <w:t xml:space="preserve">, </w:t>
            </w:r>
            <w:r w:rsidR="004F448E">
              <w:rPr>
                <w:rFonts w:ascii="Arial Narrow" w:hAnsi="Arial Narrow" w:cstheme="minorHAnsi"/>
              </w:rPr>
              <w:t xml:space="preserve">ŠR = zdroje štátneho rozpočtu SR, </w:t>
            </w:r>
            <w:r w:rsidRPr="00D45093">
              <w:rPr>
                <w:rFonts w:ascii="Arial Narrow" w:hAnsi="Arial Narrow" w:cstheme="minorHAnsi"/>
              </w:rPr>
              <w:t>P</w:t>
            </w:r>
            <w:r w:rsidR="004F448E" w:rsidRPr="00D45093">
              <w:rPr>
                <w:rFonts w:ascii="Arial Narrow" w:hAnsi="Arial Narrow" w:cstheme="minorHAnsi"/>
              </w:rPr>
              <w:t xml:space="preserve"> =</w:t>
            </w:r>
            <w:r w:rsidRPr="00D45093">
              <w:rPr>
                <w:rFonts w:ascii="Arial Narrow" w:hAnsi="Arial Narrow" w:cstheme="minorHAnsi"/>
              </w:rPr>
              <w:t xml:space="preserve"> </w:t>
            </w:r>
            <w:r w:rsidR="004F448E" w:rsidRPr="00D45093">
              <w:rPr>
                <w:rFonts w:ascii="Arial Narrow" w:hAnsi="Arial Narrow" w:cstheme="minorHAnsi"/>
              </w:rPr>
              <w:t xml:space="preserve">vlastné zdroje </w:t>
            </w:r>
            <w:r w:rsidRPr="00D45093">
              <w:rPr>
                <w:rFonts w:ascii="Arial Narrow" w:hAnsi="Arial Narrow" w:cstheme="minorHAnsi"/>
              </w:rPr>
              <w:t>prijímateľ</w:t>
            </w:r>
            <w:r w:rsidR="004F448E" w:rsidRPr="00D45093">
              <w:rPr>
                <w:rFonts w:ascii="Arial Narrow" w:hAnsi="Arial Narrow" w:cstheme="minorHAnsi"/>
              </w:rPr>
              <w:t>a</w:t>
            </w:r>
          </w:p>
        </w:tc>
      </w:tr>
    </w:tbl>
    <w:p w14:paraId="02E9A766"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7E4A9FE3" w14:textId="77777777" w:rsidTr="0001092D">
        <w:tc>
          <w:tcPr>
            <w:tcW w:w="9288" w:type="dxa"/>
            <w:shd w:val="clear" w:color="auto" w:fill="D9D9D9" w:themeFill="background1" w:themeFillShade="D9"/>
          </w:tcPr>
          <w:p w14:paraId="58C7A67B" w14:textId="77777777"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750EB11C" w14:textId="77777777" w:rsidTr="0001092D">
        <w:trPr>
          <w:trHeight w:val="561"/>
        </w:trPr>
        <w:tc>
          <w:tcPr>
            <w:tcW w:w="9288" w:type="dxa"/>
            <w:shd w:val="clear" w:color="auto" w:fill="auto"/>
          </w:tcPr>
          <w:p w14:paraId="7BAB2E8B" w14:textId="77777777" w:rsidR="00455A94" w:rsidRPr="00830F3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Žiadateľ môže predložiť žiadosti o nenávratný finančný príspevok na realizáciu projektov (ďalej len „žiadosť o NFP“ alebo „ŽoNFP“) kedykoľvek od vyhlásenia vyzvania až do uzavretia vyzvania. </w:t>
            </w:r>
          </w:p>
          <w:p w14:paraId="712575A4" w14:textId="77777777" w:rsidR="00455A94" w:rsidRPr="00830F3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V súlade s § 26 ods. 5 zákona o príspevku z EŠIF konanie o národnom projekte začína doručením ŽoNFP na adresu RO OPII. RO OPII informuje žiadateľa o výsledku konania o národnom projekte rozhodnutím o schválení ŽoNFP, rozhodnutím o neschválení ŽoNFP alebo rozhodnutím o zastavení konania o ŽoNFP </w:t>
            </w:r>
            <w:r w:rsidRPr="00830F33">
              <w:rPr>
                <w:rFonts w:ascii="Arial Narrow" w:hAnsi="Arial Narrow"/>
                <w:bCs/>
                <w:color w:val="auto"/>
                <w:sz w:val="22"/>
                <w:szCs w:val="22"/>
              </w:rPr>
              <w:t>(ďalej spoločne aj „rozhodnutie“)</w:t>
            </w:r>
            <w:r w:rsidRPr="00830F33">
              <w:rPr>
                <w:rFonts w:ascii="Arial Narrow" w:hAnsi="Arial Narrow"/>
                <w:color w:val="auto"/>
                <w:sz w:val="22"/>
                <w:szCs w:val="22"/>
              </w:rPr>
              <w:t>.</w:t>
            </w:r>
          </w:p>
          <w:p w14:paraId="35EF9817" w14:textId="70A44580" w:rsidR="00025BA7" w:rsidRPr="00830F33" w:rsidRDefault="00025BA7" w:rsidP="00025BA7">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RO OPII je povinný vydať rozhodnutie </w:t>
            </w:r>
            <w:r w:rsidR="00C557D5">
              <w:rPr>
                <w:rFonts w:ascii="Arial Narrow" w:hAnsi="Arial Narrow"/>
                <w:b/>
                <w:bCs/>
                <w:color w:val="auto"/>
                <w:sz w:val="22"/>
                <w:szCs w:val="22"/>
              </w:rPr>
              <w:t>do 70</w:t>
            </w:r>
            <w:r w:rsidRPr="00830F33">
              <w:rPr>
                <w:rFonts w:ascii="Arial Narrow" w:hAnsi="Arial Narrow"/>
                <w:b/>
                <w:bCs/>
                <w:color w:val="auto"/>
                <w:sz w:val="22"/>
                <w:szCs w:val="22"/>
              </w:rPr>
              <w:t xml:space="preserve"> pracovných dní od predloženia ŽoNFP. </w:t>
            </w:r>
            <w:r w:rsidRPr="00830F33">
              <w:rPr>
                <w:rFonts w:ascii="Arial Narrow" w:hAnsi="Arial Narrow"/>
                <w:bCs/>
                <w:color w:val="auto"/>
                <w:sz w:val="22"/>
                <w:szCs w:val="22"/>
              </w:rPr>
              <w:t xml:space="preserve">Za dátum predloženia ŽoNFP sa považuje dátum </w:t>
            </w:r>
            <w:r>
              <w:rPr>
                <w:rFonts w:ascii="Arial Narrow" w:hAnsi="Arial Narrow"/>
                <w:bCs/>
                <w:color w:val="auto"/>
                <w:sz w:val="22"/>
                <w:szCs w:val="22"/>
              </w:rPr>
              <w:t>podania</w:t>
            </w:r>
            <w:r w:rsidRPr="00830F33">
              <w:rPr>
                <w:rFonts w:ascii="Arial Narrow" w:hAnsi="Arial Narrow"/>
                <w:bCs/>
                <w:color w:val="auto"/>
                <w:sz w:val="22"/>
                <w:szCs w:val="22"/>
              </w:rPr>
              <w:t xml:space="preserve"> ŽoNFP </w:t>
            </w:r>
            <w:r w:rsidRPr="005E30F4">
              <w:rPr>
                <w:rFonts w:ascii="Arial Narrow" w:hAnsi="Arial Narrow"/>
                <w:sz w:val="22"/>
                <w:szCs w:val="22"/>
              </w:rPr>
              <w:t>do elektronickej schránky poskytovateľa, dátum odovzdania ŽoNFP do podateľne RO OPII, alebo dátum odovzdania ŽoNFP na poštovú, resp. inú prepravu (napr. kuriérom)</w:t>
            </w:r>
            <w:r>
              <w:rPr>
                <w:rFonts w:ascii="Arial Narrow" w:hAnsi="Arial Narrow"/>
                <w:bCs/>
                <w:color w:val="auto"/>
                <w:sz w:val="22"/>
                <w:szCs w:val="22"/>
              </w:rPr>
              <w:t xml:space="preserve">. </w:t>
            </w:r>
            <w:r w:rsidRPr="00830F33">
              <w:rPr>
                <w:rFonts w:ascii="Arial Narrow" w:hAnsi="Arial Narrow"/>
                <w:color w:val="auto"/>
                <w:sz w:val="22"/>
                <w:szCs w:val="22"/>
              </w:rPr>
              <w:t xml:space="preserve">Do lehoty sa nezapočítava doba potrebná na predloženie chýbajúcich náležitostí zo strany žiadateľa. </w:t>
            </w:r>
          </w:p>
          <w:p w14:paraId="43AA7D87" w14:textId="77777777" w:rsidR="00025BA7" w:rsidRPr="00830F33" w:rsidRDefault="00025BA7" w:rsidP="00025BA7">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V prípade, ak z objektívnych dôvodov nebude môcť byť ukončené konanie o ŽoNFP vo vyššie uvedenom termíne, je RO OPII, za predpokladu udelenia výnimky </w:t>
            </w:r>
            <w:r w:rsidRPr="003E7872">
              <w:rPr>
                <w:rFonts w:ascii="Arial Narrow" w:hAnsi="Arial Narrow"/>
                <w:color w:val="auto"/>
                <w:sz w:val="22"/>
                <w:szCs w:val="22"/>
              </w:rPr>
              <w:t xml:space="preserve">CKO </w:t>
            </w:r>
            <w:r w:rsidRPr="00830F33">
              <w:rPr>
                <w:rFonts w:ascii="Arial Narrow" w:hAnsi="Arial Narrow"/>
                <w:color w:val="auto"/>
                <w:sz w:val="22"/>
                <w:szCs w:val="22"/>
              </w:rPr>
              <w:t>z maximálnej dĺžky schvaľovacieho procesu</w:t>
            </w:r>
            <w:r w:rsidRPr="003E7872">
              <w:rPr>
                <w:rFonts w:ascii="Arial Narrow" w:hAnsi="Arial Narrow"/>
                <w:color w:val="auto"/>
                <w:sz w:val="22"/>
                <w:szCs w:val="22"/>
              </w:rPr>
              <w:t xml:space="preserve"> v súlade s kapitolou 1.2, ods. 3, písm. d) Systému riadenia EŠIF</w:t>
            </w:r>
            <w:r w:rsidRPr="00830F33">
              <w:rPr>
                <w:rFonts w:ascii="Arial Narrow" w:hAnsi="Arial Narrow"/>
                <w:color w:val="auto"/>
                <w:sz w:val="22"/>
                <w:szCs w:val="22"/>
              </w:rPr>
              <w:t xml:space="preserve">, oprávnený predĺžiť lehotu na vydanie rozhodnutia. </w:t>
            </w:r>
          </w:p>
          <w:p w14:paraId="24052950" w14:textId="539973C5" w:rsidR="0080378E" w:rsidRPr="00D4509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Podrobnosti o procese schvaľovania ŽoNFP sú uvedené v Príručke pre žiadateľa</w:t>
            </w:r>
            <w:r w:rsidRPr="00830F33">
              <w:rPr>
                <w:rFonts w:ascii="Arial Narrow" w:hAnsi="Arial Narrow"/>
                <w:bCs/>
                <w:color w:val="auto"/>
                <w:sz w:val="22"/>
                <w:szCs w:val="22"/>
              </w:rPr>
              <w:t xml:space="preserve"> o poskytnutie nenávratného finančného príspevku pre prioritné osi 1 až 6 OPII</w:t>
            </w:r>
            <w:r w:rsidRPr="00830F33">
              <w:rPr>
                <w:rFonts w:ascii="Arial Narrow" w:hAnsi="Arial Narrow"/>
                <w:b/>
                <w:bCs/>
                <w:color w:val="auto"/>
                <w:sz w:val="22"/>
                <w:szCs w:val="22"/>
              </w:rPr>
              <w:t xml:space="preserve"> </w:t>
            </w:r>
            <w:r w:rsidRPr="00830F33">
              <w:rPr>
                <w:rFonts w:ascii="Arial Narrow" w:hAnsi="Arial Narrow"/>
                <w:bCs/>
                <w:color w:val="auto"/>
                <w:sz w:val="22"/>
                <w:szCs w:val="22"/>
              </w:rPr>
              <w:t>(ďalej aj „Príručka pre žiadateľa“).</w:t>
            </w:r>
          </w:p>
        </w:tc>
      </w:tr>
    </w:tbl>
    <w:p w14:paraId="4FAD7136" w14:textId="77777777" w:rsidR="004F448E" w:rsidRDefault="004F448E" w:rsidP="00F1589B">
      <w:pPr>
        <w:spacing w:before="240" w:after="0" w:line="240" w:lineRule="auto"/>
        <w:jc w:val="both"/>
        <w:rPr>
          <w:rFonts w:ascii="Arial Narrow" w:hAnsi="Arial Narrow" w:cstheme="minorHAnsi"/>
          <w:b/>
        </w:rPr>
      </w:pPr>
    </w:p>
    <w:p w14:paraId="1545772A" w14:textId="77777777" w:rsidR="00472A05" w:rsidRDefault="00472A05"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7AC101A7" w14:textId="77777777" w:rsidTr="009228F1">
        <w:tc>
          <w:tcPr>
            <w:tcW w:w="9288" w:type="dxa"/>
            <w:shd w:val="clear" w:color="auto" w:fill="D9D9D9" w:themeFill="background1" w:themeFillShade="D9"/>
          </w:tcPr>
          <w:p w14:paraId="4BDD1024" w14:textId="77777777"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lastRenderedPageBreak/>
              <w:t>Miesto a spôsob podania</w:t>
            </w:r>
            <w:r>
              <w:rPr>
                <w:rFonts w:ascii="Arial Narrow" w:hAnsi="Arial Narrow" w:cstheme="minorHAnsi"/>
                <w:b/>
              </w:rPr>
              <w:t xml:space="preserve"> ŽoNFP </w:t>
            </w:r>
          </w:p>
        </w:tc>
      </w:tr>
      <w:tr w:rsidR="00C9602A" w:rsidRPr="005768FA" w14:paraId="2E287760" w14:textId="77777777" w:rsidTr="009228F1">
        <w:trPr>
          <w:trHeight w:val="561"/>
        </w:trPr>
        <w:tc>
          <w:tcPr>
            <w:tcW w:w="9288" w:type="dxa"/>
            <w:shd w:val="clear" w:color="auto" w:fill="auto"/>
          </w:tcPr>
          <w:p w14:paraId="196A8E84" w14:textId="77777777" w:rsidR="00025BA7" w:rsidRDefault="00025BA7" w:rsidP="00025BA7">
            <w:pPr>
              <w:spacing w:before="120"/>
              <w:rPr>
                <w:rFonts w:ascii="Arial Narrow" w:hAnsi="Arial Narrow"/>
              </w:rPr>
            </w:pPr>
            <w:r w:rsidRPr="009A1CCD">
              <w:rPr>
                <w:rFonts w:ascii="Arial Narrow" w:hAnsi="Arial Narrow"/>
              </w:rPr>
              <w:t xml:space="preserve">Žiadateľ predkladá ŽoNFP vrátane všetkých príloh </w:t>
            </w:r>
            <w:r w:rsidRPr="009A1CCD">
              <w:rPr>
                <w:rFonts w:ascii="Arial Narrow" w:hAnsi="Arial Narrow"/>
                <w:u w:val="single"/>
              </w:rPr>
              <w:t>prostredníctvom verejnej časti ITMS2014+</w:t>
            </w:r>
            <w:r w:rsidRPr="009A1CCD">
              <w:rPr>
                <w:rFonts w:ascii="Arial Narrow" w:hAnsi="Arial Narrow"/>
              </w:rPr>
              <w:t xml:space="preserve"> </w:t>
            </w:r>
            <w:r w:rsidRPr="009A1CCD">
              <w:rPr>
                <w:rFonts w:ascii="Arial Narrow" w:hAnsi="Arial Narrow"/>
                <w:b/>
                <w:bCs/>
              </w:rPr>
              <w:t>a zároveň</w:t>
            </w:r>
            <w:r w:rsidRPr="009A1CCD">
              <w:rPr>
                <w:rFonts w:ascii="Arial Narrow" w:hAnsi="Arial Narrow"/>
              </w:rPr>
              <w:t xml:space="preserve"> </w:t>
            </w:r>
            <w:r w:rsidRPr="009A1CCD">
              <w:rPr>
                <w:rFonts w:ascii="Arial Narrow" w:hAnsi="Arial Narrow"/>
                <w:u w:val="single"/>
              </w:rPr>
              <w:t>v písomnej forme</w:t>
            </w:r>
            <w:r w:rsidRPr="009A1CCD">
              <w:rPr>
                <w:rFonts w:ascii="Arial Narrow" w:hAnsi="Arial Narrow"/>
              </w:rPr>
              <w:t xml:space="preserve">. </w:t>
            </w:r>
          </w:p>
          <w:p w14:paraId="27EA1FBE" w14:textId="77777777" w:rsidR="00025BA7" w:rsidRDefault="00025BA7" w:rsidP="00025BA7">
            <w:pPr>
              <w:spacing w:before="120"/>
              <w:rPr>
                <w:rFonts w:ascii="Arial Narrow" w:hAnsi="Arial Narrow"/>
              </w:rPr>
            </w:pPr>
            <w:r w:rsidRPr="009A1CCD">
              <w:rPr>
                <w:rFonts w:ascii="Arial Narrow" w:hAnsi="Arial Narrow"/>
              </w:rPr>
              <w:t xml:space="preserve">Za </w:t>
            </w:r>
            <w:r w:rsidRPr="009A1CCD">
              <w:rPr>
                <w:rFonts w:ascii="Arial Narrow" w:hAnsi="Arial Narrow"/>
                <w:b/>
                <w:bCs/>
                <w:i/>
                <w:iCs/>
              </w:rPr>
              <w:t>predloženie ŽoNFP v písomnej forme</w:t>
            </w:r>
            <w:r w:rsidRPr="009A1CCD">
              <w:rPr>
                <w:rFonts w:ascii="Arial Narrow" w:hAnsi="Arial Narrow"/>
              </w:rPr>
              <w:t xml:space="preserve"> sa považuje</w:t>
            </w:r>
            <w:r>
              <w:rPr>
                <w:rFonts w:ascii="Arial Narrow" w:hAnsi="Arial Narrow"/>
              </w:rPr>
              <w:t>:</w:t>
            </w:r>
            <w:r w:rsidRPr="009A1CCD">
              <w:rPr>
                <w:rFonts w:ascii="Arial Narrow" w:hAnsi="Arial Narrow"/>
              </w:rPr>
              <w:t xml:space="preserve"> </w:t>
            </w:r>
          </w:p>
          <w:p w14:paraId="5BD081EE" w14:textId="77777777" w:rsidR="00025BA7" w:rsidRPr="002B2CFA" w:rsidRDefault="00025BA7" w:rsidP="00025BA7">
            <w:pPr>
              <w:pStyle w:val="Odsekzoznamu"/>
              <w:numPr>
                <w:ilvl w:val="0"/>
                <w:numId w:val="13"/>
              </w:numPr>
              <w:spacing w:before="120"/>
              <w:rPr>
                <w:rFonts w:ascii="Arial Narrow" w:hAnsi="Arial Narrow"/>
                <w:sz w:val="22"/>
                <w:szCs w:val="22"/>
              </w:rPr>
            </w:pPr>
            <w:r w:rsidRPr="002B2CFA">
              <w:rPr>
                <w:rFonts w:ascii="Arial Narrow" w:hAnsi="Arial Narrow"/>
                <w:sz w:val="22"/>
                <w:szCs w:val="22"/>
              </w:rPr>
              <w:t xml:space="preserve">predloženie </w:t>
            </w:r>
            <w:r w:rsidRPr="002B2CFA">
              <w:rPr>
                <w:rFonts w:ascii="Arial Narrow" w:hAnsi="Arial Narrow"/>
                <w:i/>
                <w:iCs/>
                <w:sz w:val="22"/>
                <w:szCs w:val="22"/>
              </w:rPr>
              <w:t>v listinnej podobe</w:t>
            </w:r>
            <w:r w:rsidRPr="002B2CFA">
              <w:rPr>
                <w:rFonts w:ascii="Arial Narrow" w:hAnsi="Arial Narrow"/>
                <w:sz w:val="22"/>
                <w:szCs w:val="22"/>
              </w:rPr>
              <w:t xml:space="preserve"> na adresu RO OPII alebo </w:t>
            </w:r>
          </w:p>
          <w:p w14:paraId="6915735B" w14:textId="77777777" w:rsidR="00025BA7" w:rsidRPr="002B2CFA" w:rsidRDefault="00025BA7" w:rsidP="00025BA7">
            <w:pPr>
              <w:pStyle w:val="Odsekzoznamu"/>
              <w:numPr>
                <w:ilvl w:val="0"/>
                <w:numId w:val="13"/>
              </w:numPr>
              <w:spacing w:before="120"/>
              <w:rPr>
                <w:rFonts w:ascii="Arial Narrow" w:hAnsi="Arial Narrow"/>
                <w:sz w:val="22"/>
                <w:szCs w:val="22"/>
              </w:rPr>
            </w:pPr>
            <w:r w:rsidRPr="002B2CFA">
              <w:rPr>
                <w:rFonts w:ascii="Arial Narrow" w:hAnsi="Arial Narrow"/>
                <w:sz w:val="22"/>
                <w:szCs w:val="22"/>
              </w:rPr>
              <w:t>predloženie ŽoNFP</w:t>
            </w:r>
            <w:r w:rsidRPr="002B2CFA">
              <w:rPr>
                <w:rFonts w:ascii="Arial Narrow" w:hAnsi="Arial Narrow"/>
                <w:i/>
                <w:iCs/>
                <w:sz w:val="22"/>
                <w:szCs w:val="22"/>
              </w:rPr>
              <w:t xml:space="preserve"> elektronicky prostredníctvom elektronickej schránky RO</w:t>
            </w:r>
            <w:r w:rsidRPr="002B2CFA">
              <w:rPr>
                <w:rFonts w:ascii="Arial Narrow" w:hAnsi="Arial Narrow"/>
                <w:sz w:val="22"/>
                <w:szCs w:val="22"/>
              </w:rPr>
              <w:t xml:space="preserve"> zriadenej v rámci ústredného portálu verejnej správy na stránke slovensko.sk v zmysle zákona č. 305/2013 Z. z. o elektronickej podobe výkonu pôsobnosti orgánov verejnej moci a o zmene a doplnení niektorých zákonov (zákon o e-Governmente). Predloženie ŽoNFP elektronicky v zmysle zákona o e-Governmente je možné realizovať priamo z prostredia ITMS2014+ alebo prostredníctvom elektronickej schránky RO cez stránku </w:t>
            </w:r>
            <w:hyperlink r:id="rId10" w:history="1">
              <w:r w:rsidRPr="002B2CFA">
                <w:rPr>
                  <w:rStyle w:val="Hypertextovprepojenie"/>
                  <w:rFonts w:ascii="Arial Narrow" w:hAnsi="Arial Narrow"/>
                  <w:color w:val="auto"/>
                  <w:sz w:val="22"/>
                  <w:szCs w:val="22"/>
                </w:rPr>
                <w:t>www.slovensko.sk</w:t>
              </w:r>
            </w:hyperlink>
            <w:r w:rsidRPr="002B2CFA">
              <w:rPr>
                <w:rFonts w:ascii="Arial Narrow" w:hAnsi="Arial Narrow"/>
                <w:sz w:val="22"/>
                <w:szCs w:val="22"/>
              </w:rPr>
              <w:t xml:space="preserve">. </w:t>
            </w:r>
          </w:p>
          <w:p w14:paraId="1650DA77" w14:textId="77777777" w:rsidR="00455A94" w:rsidRPr="00830F33" w:rsidRDefault="00455A94" w:rsidP="00455A94">
            <w:pPr>
              <w:pStyle w:val="Zkladntext"/>
              <w:spacing w:before="120" w:after="0"/>
              <w:ind w:left="709"/>
              <w:jc w:val="both"/>
              <w:rPr>
                <w:rFonts w:ascii="Arial Narrow" w:hAnsi="Arial Narrow" w:cs="Calibri"/>
                <w:b/>
                <w:i/>
                <w:sz w:val="22"/>
                <w:szCs w:val="22"/>
              </w:rPr>
            </w:pPr>
          </w:p>
          <w:p w14:paraId="36D9CD24" w14:textId="77777777" w:rsidR="00455A94" w:rsidRPr="00830F33" w:rsidRDefault="00455A94" w:rsidP="00025BA7">
            <w:pPr>
              <w:pStyle w:val="Zkladntext"/>
              <w:spacing w:after="0"/>
              <w:jc w:val="both"/>
              <w:rPr>
                <w:rFonts w:ascii="Arial Narrow" w:hAnsi="Arial Narrow" w:cs="Calibri"/>
                <w:b/>
                <w:sz w:val="22"/>
                <w:szCs w:val="22"/>
                <w:u w:val="single"/>
              </w:rPr>
            </w:pPr>
            <w:r w:rsidRPr="00830F33">
              <w:rPr>
                <w:rFonts w:ascii="Arial Narrow" w:hAnsi="Arial Narrow" w:cs="Calibri"/>
                <w:b/>
                <w:sz w:val="22"/>
                <w:szCs w:val="22"/>
                <w:u w:val="single"/>
              </w:rPr>
              <w:t>Adresa RO OPII:</w:t>
            </w:r>
          </w:p>
          <w:p w14:paraId="5C9FA39C" w14:textId="77777777" w:rsidR="00455A94" w:rsidRPr="00830F33" w:rsidRDefault="00455A94" w:rsidP="00455A94">
            <w:pPr>
              <w:pStyle w:val="Zkladntext"/>
              <w:spacing w:before="120" w:after="0"/>
              <w:ind w:left="709"/>
              <w:jc w:val="both"/>
              <w:rPr>
                <w:rFonts w:ascii="Arial Narrow" w:hAnsi="Arial Narrow" w:cs="Calibri"/>
                <w:b/>
                <w:i/>
                <w:sz w:val="22"/>
                <w:szCs w:val="22"/>
              </w:rPr>
            </w:pPr>
            <w:r w:rsidRPr="00830F33">
              <w:rPr>
                <w:rFonts w:ascii="Arial Narrow" w:hAnsi="Arial Narrow" w:cs="Calibri"/>
                <w:b/>
                <w:i/>
                <w:sz w:val="22"/>
                <w:szCs w:val="22"/>
              </w:rPr>
              <w:t xml:space="preserve">Ministerstvo dopravy a výstavby SR </w:t>
            </w:r>
          </w:p>
          <w:p w14:paraId="73548716" w14:textId="77777777" w:rsidR="00455A94" w:rsidRPr="00830F33" w:rsidRDefault="00455A94" w:rsidP="00455A94">
            <w:pPr>
              <w:pStyle w:val="Zkladntext"/>
              <w:spacing w:after="0"/>
              <w:ind w:left="709"/>
              <w:jc w:val="both"/>
              <w:rPr>
                <w:rFonts w:ascii="Arial Narrow" w:hAnsi="Arial Narrow" w:cs="Calibri"/>
                <w:b/>
                <w:i/>
                <w:sz w:val="22"/>
                <w:szCs w:val="22"/>
              </w:rPr>
            </w:pPr>
            <w:r w:rsidRPr="00830F33">
              <w:rPr>
                <w:rFonts w:ascii="Arial Narrow" w:hAnsi="Arial Narrow" w:cs="Calibri"/>
                <w:b/>
                <w:i/>
                <w:sz w:val="22"/>
                <w:szCs w:val="22"/>
              </w:rPr>
              <w:t xml:space="preserve">Sekcia riadenia projektov </w:t>
            </w:r>
          </w:p>
          <w:p w14:paraId="0CCF5B05" w14:textId="77777777" w:rsidR="00455A94" w:rsidRDefault="00455A94" w:rsidP="00455A94">
            <w:pPr>
              <w:spacing w:after="0" w:line="240" w:lineRule="auto"/>
              <w:ind w:left="709"/>
              <w:jc w:val="both"/>
              <w:rPr>
                <w:rFonts w:ascii="Arial Narrow" w:hAnsi="Arial Narrow" w:cs="Calibri"/>
                <w:b/>
                <w:i/>
              </w:rPr>
            </w:pPr>
            <w:r w:rsidRPr="00830F33">
              <w:rPr>
                <w:rFonts w:ascii="Arial Narrow" w:hAnsi="Arial Narrow" w:cs="Calibri"/>
                <w:b/>
                <w:i/>
              </w:rPr>
              <w:t>Námestie slobody 6</w:t>
            </w:r>
          </w:p>
          <w:p w14:paraId="71088981" w14:textId="5721DD23" w:rsidR="003044A7" w:rsidRPr="00830F33" w:rsidRDefault="003044A7" w:rsidP="00455A94">
            <w:pPr>
              <w:spacing w:after="0" w:line="240" w:lineRule="auto"/>
              <w:ind w:left="709"/>
              <w:jc w:val="both"/>
              <w:rPr>
                <w:rFonts w:ascii="Arial Narrow" w:hAnsi="Arial Narrow" w:cs="Calibri"/>
                <w:b/>
                <w:i/>
              </w:rPr>
            </w:pPr>
            <w:r w:rsidRPr="003044A7">
              <w:rPr>
                <w:rFonts w:ascii="Arial Narrow" w:hAnsi="Arial Narrow" w:cs="Calibri"/>
                <w:b/>
                <w:i/>
              </w:rPr>
              <w:t>P.O.BOX 100</w:t>
            </w:r>
          </w:p>
          <w:p w14:paraId="09E38465" w14:textId="77777777" w:rsidR="00455A94" w:rsidRPr="00830F33" w:rsidRDefault="00455A94" w:rsidP="00455A94">
            <w:pPr>
              <w:pStyle w:val="Default"/>
              <w:ind w:left="709"/>
              <w:jc w:val="both"/>
              <w:rPr>
                <w:rFonts w:ascii="Arial Narrow" w:hAnsi="Arial Narrow" w:cs="Calibri"/>
                <w:sz w:val="22"/>
                <w:szCs w:val="22"/>
              </w:rPr>
            </w:pPr>
            <w:r w:rsidRPr="00830F33">
              <w:rPr>
                <w:rFonts w:ascii="Arial Narrow" w:hAnsi="Arial Narrow" w:cs="Calibri"/>
                <w:b/>
                <w:i/>
                <w:sz w:val="22"/>
                <w:szCs w:val="22"/>
              </w:rPr>
              <w:t>810 05 Bratislava 15</w:t>
            </w:r>
          </w:p>
          <w:p w14:paraId="785AC54B" w14:textId="77777777" w:rsidR="00455A94" w:rsidRPr="00830F33" w:rsidRDefault="00455A94" w:rsidP="00455A94">
            <w:pPr>
              <w:pStyle w:val="Default"/>
              <w:spacing w:before="120"/>
              <w:ind w:left="851"/>
              <w:jc w:val="both"/>
              <w:rPr>
                <w:rFonts w:ascii="Arial Narrow" w:hAnsi="Arial Narrow"/>
                <w:sz w:val="22"/>
                <w:szCs w:val="22"/>
              </w:rPr>
            </w:pPr>
            <w:r w:rsidRPr="00830F33">
              <w:rPr>
                <w:rFonts w:ascii="Arial Narrow" w:hAnsi="Arial Narrow"/>
                <w:sz w:val="22"/>
                <w:szCs w:val="22"/>
              </w:rPr>
              <w:t xml:space="preserve">ŽoNFP je žiadateľ povinný predložiť na vyššie uvedenú adresu jedným z nasledovných spôsobov: </w:t>
            </w:r>
          </w:p>
          <w:p w14:paraId="4D4FCDB3" w14:textId="77777777" w:rsidR="00455A94" w:rsidRPr="00830F33" w:rsidRDefault="00455A94" w:rsidP="00455A94">
            <w:pPr>
              <w:pStyle w:val="Default"/>
              <w:numPr>
                <w:ilvl w:val="0"/>
                <w:numId w:val="12"/>
              </w:numPr>
              <w:ind w:left="1276"/>
              <w:jc w:val="both"/>
              <w:rPr>
                <w:rFonts w:ascii="Arial Narrow" w:hAnsi="Arial Narrow"/>
                <w:sz w:val="22"/>
                <w:szCs w:val="22"/>
              </w:rPr>
            </w:pPr>
            <w:r w:rsidRPr="00830F33">
              <w:rPr>
                <w:rFonts w:ascii="Arial Narrow" w:hAnsi="Arial Narrow"/>
                <w:sz w:val="22"/>
                <w:szCs w:val="22"/>
              </w:rPr>
              <w:t xml:space="preserve">osobne do podateľne MDV SR v pracovné dni v čase 8:30 – 14:00 hod, </w:t>
            </w:r>
          </w:p>
          <w:p w14:paraId="099324D2" w14:textId="77777777" w:rsidR="00455A94" w:rsidRPr="00830F33" w:rsidRDefault="00455A94" w:rsidP="00455A94">
            <w:pPr>
              <w:pStyle w:val="Default"/>
              <w:numPr>
                <w:ilvl w:val="0"/>
                <w:numId w:val="12"/>
              </w:numPr>
              <w:ind w:left="1276"/>
              <w:jc w:val="both"/>
              <w:rPr>
                <w:rFonts w:ascii="Arial Narrow" w:hAnsi="Arial Narrow" w:cs="Times New Roman"/>
                <w:sz w:val="22"/>
                <w:szCs w:val="22"/>
              </w:rPr>
            </w:pPr>
            <w:r w:rsidRPr="00830F33">
              <w:rPr>
                <w:rFonts w:ascii="Arial Narrow" w:hAnsi="Arial Narrow" w:cs="Times New Roman"/>
                <w:sz w:val="22"/>
                <w:szCs w:val="22"/>
              </w:rPr>
              <w:t xml:space="preserve">doporučenou poštou, </w:t>
            </w:r>
          </w:p>
          <w:p w14:paraId="6CF84921" w14:textId="77777777" w:rsidR="00455A94" w:rsidRPr="00830F33" w:rsidRDefault="00455A94" w:rsidP="00455A94">
            <w:pPr>
              <w:pStyle w:val="Default"/>
              <w:numPr>
                <w:ilvl w:val="0"/>
                <w:numId w:val="12"/>
              </w:numPr>
              <w:ind w:left="1276"/>
              <w:jc w:val="both"/>
              <w:rPr>
                <w:rFonts w:ascii="Arial Narrow" w:hAnsi="Arial Narrow"/>
                <w:sz w:val="22"/>
                <w:szCs w:val="22"/>
              </w:rPr>
            </w:pPr>
            <w:r w:rsidRPr="00830F33">
              <w:rPr>
                <w:rFonts w:ascii="Arial Narrow" w:hAnsi="Arial Narrow"/>
                <w:sz w:val="22"/>
                <w:szCs w:val="22"/>
                <w:lang w:eastAsia="en-US"/>
              </w:rPr>
              <w:t>inou prepravou (napr. kuriérskou službou).</w:t>
            </w:r>
            <w:r w:rsidRPr="00830F33">
              <w:rPr>
                <w:rFonts w:ascii="Arial Narrow" w:hAnsi="Arial Narrow"/>
                <w:sz w:val="22"/>
                <w:szCs w:val="22"/>
              </w:rPr>
              <w:t xml:space="preserve"> </w:t>
            </w:r>
          </w:p>
          <w:p w14:paraId="0C1A63B6" w14:textId="77777777" w:rsidR="00455A94" w:rsidRPr="00830F33" w:rsidRDefault="00455A94" w:rsidP="00455A94">
            <w:pPr>
              <w:pStyle w:val="Default"/>
              <w:spacing w:before="120"/>
              <w:jc w:val="both"/>
              <w:rPr>
                <w:rFonts w:ascii="Arial Narrow" w:hAnsi="Arial Narrow"/>
                <w:sz w:val="22"/>
                <w:szCs w:val="22"/>
              </w:rPr>
            </w:pPr>
            <w:r w:rsidRPr="00830F33">
              <w:rPr>
                <w:rFonts w:ascii="Arial Narrow" w:hAnsi="Arial Narrow"/>
                <w:sz w:val="22"/>
                <w:szCs w:val="22"/>
              </w:rPr>
              <w:t>ŽoNFP vrátane všetkých povinných príloh je žiadateľ povinný predložiť v slovenskom jazyku.</w:t>
            </w:r>
          </w:p>
          <w:p w14:paraId="6B70062C" w14:textId="77777777" w:rsidR="00455A94" w:rsidRPr="00830F33" w:rsidRDefault="00455A94" w:rsidP="00455A94">
            <w:pPr>
              <w:pStyle w:val="Default"/>
              <w:spacing w:before="120"/>
              <w:jc w:val="both"/>
              <w:rPr>
                <w:rFonts w:ascii="Arial Narrow" w:hAnsi="Arial Narrow"/>
                <w:sz w:val="22"/>
                <w:szCs w:val="22"/>
              </w:rPr>
            </w:pPr>
            <w:r w:rsidRPr="00830F33">
              <w:rPr>
                <w:rFonts w:ascii="Arial Narrow" w:hAnsi="Arial Narrow"/>
                <w:sz w:val="22"/>
                <w:szCs w:val="22"/>
              </w:rPr>
              <w:t xml:space="preserve">Žiadateľ je v zmysle § 19 ods. 4 zákona o príspevku z EŠIF povinný predložiť ŽoNFP </w:t>
            </w:r>
            <w:r w:rsidRPr="00830F33">
              <w:rPr>
                <w:rFonts w:ascii="Arial Narrow" w:hAnsi="Arial Narrow"/>
                <w:b/>
                <w:sz w:val="22"/>
                <w:szCs w:val="22"/>
              </w:rPr>
              <w:t>riadne, včas a vo forme určenej RO OPI</w:t>
            </w:r>
            <w:r w:rsidRPr="00830F33">
              <w:rPr>
                <w:rFonts w:ascii="Arial Narrow" w:hAnsi="Arial Narrow"/>
                <w:sz w:val="22"/>
                <w:szCs w:val="22"/>
              </w:rPr>
              <w:t xml:space="preserve">I. Podmienky, ktoré musí žiadateľ splniť na to, aby bola ŽoNFP predložená riadne, včas a vo forme určenej RO OPII vrátane presného procesného postupu a technicko-organizačných náležitostí pri predkladaní ŽoNFP, ako aj postupu pri získavaní prístupu žiadateľa do verejnej časti ITMS2014+, sú bližšie špecifikované </w:t>
            </w:r>
            <w:r w:rsidRPr="00830F33">
              <w:rPr>
                <w:rFonts w:ascii="Arial Narrow" w:hAnsi="Arial Narrow"/>
                <w:b/>
                <w:sz w:val="22"/>
                <w:szCs w:val="22"/>
              </w:rPr>
              <w:t>v Príručke pre žiadateľa, kapitola 3.1</w:t>
            </w:r>
            <w:r w:rsidRPr="00830F33">
              <w:rPr>
                <w:rFonts w:ascii="Arial Narrow" w:hAnsi="Arial Narrow"/>
                <w:sz w:val="22"/>
                <w:szCs w:val="22"/>
              </w:rPr>
              <w:t xml:space="preserve">. </w:t>
            </w:r>
          </w:p>
          <w:p w14:paraId="2F35631F" w14:textId="51C66BEA" w:rsidR="00C9602A" w:rsidRPr="00450B6F" w:rsidRDefault="0040115F" w:rsidP="00455A94">
            <w:pPr>
              <w:spacing w:before="120" w:after="0" w:line="240" w:lineRule="auto"/>
              <w:jc w:val="both"/>
              <w:rPr>
                <w:rFonts w:ascii="Arial Narrow" w:hAnsi="Arial Narrow" w:cs="Arial"/>
                <w:b/>
              </w:rPr>
            </w:pPr>
            <w:r w:rsidRPr="001923F7">
              <w:rPr>
                <w:rFonts w:ascii="Arial Narrow" w:hAnsi="Arial Narrow" w:cs="Arial"/>
                <w:b/>
              </w:rPr>
              <w:t>V prípade, ak žiadateľ nedoručí ŽoNFP riadne, včas a v určenej forme a to ani po možnosti doplnenia (napr. v prípade neúplnosti), RO OPII zastaví konanie o žiadosti v zmysle § 20 ods. 1 písm. c) zákona o príspevku z EŠIF a o tejto skutočnosti informuje žiadateľa.</w:t>
            </w:r>
          </w:p>
        </w:tc>
      </w:tr>
    </w:tbl>
    <w:p w14:paraId="617872EB"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20BB2D8F" w14:textId="77777777" w:rsidTr="009228F1">
        <w:tc>
          <w:tcPr>
            <w:tcW w:w="9288" w:type="dxa"/>
            <w:shd w:val="clear" w:color="auto" w:fill="D9D9D9" w:themeFill="background1" w:themeFillShade="D9"/>
          </w:tcPr>
          <w:p w14:paraId="64DD816D" w14:textId="77777777"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215657E4" w14:textId="77777777" w:rsidTr="009228F1">
        <w:trPr>
          <w:trHeight w:val="561"/>
        </w:trPr>
        <w:tc>
          <w:tcPr>
            <w:tcW w:w="9288" w:type="dxa"/>
            <w:shd w:val="clear" w:color="auto" w:fill="auto"/>
          </w:tcPr>
          <w:p w14:paraId="47CF7D32"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7E02D47B" w14:textId="77777777" w:rsidR="007911F7" w:rsidRPr="00F20227" w:rsidRDefault="007911F7" w:rsidP="00455A94">
            <w:pPr>
              <w:pStyle w:val="Default"/>
              <w:numPr>
                <w:ilvl w:val="0"/>
                <w:numId w:val="7"/>
              </w:numPr>
              <w:spacing w:before="120"/>
              <w:ind w:left="567" w:hanging="357"/>
              <w:jc w:val="both"/>
              <w:rPr>
                <w:rFonts w:ascii="Arial Narrow" w:hAnsi="Arial Narrow"/>
                <w:sz w:val="22"/>
                <w:szCs w:val="22"/>
              </w:rPr>
            </w:pPr>
            <w:r w:rsidRPr="00F20227">
              <w:rPr>
                <w:rFonts w:ascii="Arial Narrow" w:hAnsi="Arial Narrow"/>
                <w:b/>
                <w:bCs/>
                <w:sz w:val="22"/>
                <w:szCs w:val="22"/>
              </w:rPr>
              <w:t xml:space="preserve">Písomnou formou na adrese poskytovateľa: </w:t>
            </w:r>
          </w:p>
          <w:p w14:paraId="4D9E7369" w14:textId="6ACBBB45"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r w:rsidR="0005497E">
              <w:rPr>
                <w:rFonts w:ascii="Arial Narrow" w:eastAsia="Times New Roman" w:hAnsi="Arial Narrow" w:cs="Calibri"/>
                <w:bCs/>
                <w:i/>
                <w:lang w:eastAsia="cs-CZ"/>
              </w:rPr>
              <w:t xml:space="preserve"> a</w:t>
            </w:r>
            <w:r w:rsidRPr="00164511">
              <w:rPr>
                <w:rFonts w:ascii="Arial Narrow" w:eastAsia="Times New Roman" w:hAnsi="Arial Narrow" w:cs="Calibri"/>
                <w:bCs/>
                <w:i/>
                <w:lang w:eastAsia="cs-CZ"/>
              </w:rPr>
              <w:t xml:space="preserve"> výstavby SR</w:t>
            </w:r>
          </w:p>
          <w:p w14:paraId="52BE5F61" w14:textId="2EFCD1CD"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 xml:space="preserve">Sekcia riadenia projektov </w:t>
            </w:r>
          </w:p>
          <w:p w14:paraId="6C5DFD1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6CC2D73B"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09C7F317" w14:textId="77777777" w:rsidR="00EC6B4E" w:rsidRPr="00EC6B4E" w:rsidRDefault="007911F7" w:rsidP="00455A94">
            <w:pPr>
              <w:pStyle w:val="Default"/>
              <w:numPr>
                <w:ilvl w:val="0"/>
                <w:numId w:val="7"/>
              </w:numPr>
              <w:spacing w:before="120"/>
              <w:ind w:left="567" w:hanging="357"/>
              <w:jc w:val="both"/>
              <w:rPr>
                <w:rFonts w:ascii="Arial Narrow" w:hAnsi="Arial Narrow"/>
                <w:b/>
                <w:bCs/>
                <w:sz w:val="22"/>
                <w:szCs w:val="22"/>
              </w:rPr>
            </w:pPr>
            <w:r w:rsidRPr="00F20227">
              <w:rPr>
                <w:rFonts w:ascii="Arial Narrow" w:hAnsi="Arial Narrow"/>
                <w:b/>
                <w:bCs/>
                <w:sz w:val="22"/>
                <w:szCs w:val="22"/>
              </w:rPr>
              <w:t xml:space="preserve">Elektronickou formou na e-mailovej adrese: </w:t>
            </w:r>
            <w:hyperlink r:id="rId11" w:history="1">
              <w:r w:rsidR="00EC6B4E" w:rsidRPr="00EC6B4E">
                <w:rPr>
                  <w:rStyle w:val="Hypertextovprepojenie"/>
                  <w:rFonts w:ascii="Arial Narrow" w:hAnsi="Arial Narrow"/>
                  <w:sz w:val="22"/>
                  <w:szCs w:val="22"/>
                </w:rPr>
                <w:t>opii@opii.gov.sk</w:t>
              </w:r>
            </w:hyperlink>
          </w:p>
          <w:p w14:paraId="6E3AC111" w14:textId="621215A4"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t xml:space="preserve">Informácie týkajúce sa vyzvania je možné získať aj na webovom sídle </w:t>
            </w:r>
            <w:r w:rsidR="00142C76" w:rsidRPr="00FE03D5">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priebežne sledoval webové sídlo</w:t>
            </w:r>
            <w:r w:rsidR="002847AD" w:rsidRPr="00D45093">
              <w:rPr>
                <w:rFonts w:ascii="Arial Narrow" w:hAnsi="Arial Narrow" w:cs="Arial"/>
                <w:b/>
                <w:bCs/>
                <w:lang w:eastAsia="sk-SK"/>
              </w:rPr>
              <w:t xml:space="preserve"> </w:t>
            </w:r>
            <w:r w:rsidR="00142C76" w:rsidRPr="00D748D1">
              <w:rPr>
                <w:rFonts w:ascii="Arial Narrow" w:hAnsi="Arial Narrow" w:cstheme="minorHAnsi"/>
                <w:b/>
              </w:rPr>
              <w:t>RO OPII</w:t>
            </w:r>
            <w:r w:rsidR="009202F9" w:rsidRPr="00D45093">
              <w:rPr>
                <w:rFonts w:ascii="Arial Narrow" w:hAnsi="Arial Narrow" w:cs="Arial"/>
                <w:b/>
                <w:bCs/>
                <w:lang w:eastAsia="sk-SK"/>
              </w:rPr>
              <w:t>.</w:t>
            </w:r>
          </w:p>
          <w:p w14:paraId="5F0D9BE4" w14:textId="6AD522A5" w:rsidR="00925EA9" w:rsidRPr="00D748D1" w:rsidRDefault="00925EA9" w:rsidP="00925EA9">
            <w:pPr>
              <w:pStyle w:val="Default"/>
              <w:spacing w:before="120"/>
              <w:jc w:val="both"/>
              <w:rPr>
                <w:rFonts w:ascii="Arial Narrow" w:hAnsi="Arial Narrow"/>
                <w:color w:val="auto"/>
                <w:sz w:val="22"/>
                <w:szCs w:val="22"/>
              </w:rPr>
            </w:pPr>
            <w:r w:rsidRPr="009202F9">
              <w:rPr>
                <w:rFonts w:ascii="Arial Narrow" w:hAnsi="Arial Narrow"/>
                <w:sz w:val="22"/>
                <w:szCs w:val="22"/>
              </w:rPr>
              <w:lastRenderedPageBreak/>
              <w:t xml:space="preserve">Záväzný charakter majú informácie zverejnené na webovom sídle </w:t>
            </w:r>
            <w:r w:rsidR="00142C76" w:rsidRPr="00D748D1">
              <w:rPr>
                <w:rFonts w:ascii="Arial Narrow" w:hAnsi="Arial Narrow" w:cstheme="minorHAnsi"/>
                <w:sz w:val="22"/>
                <w:szCs w:val="22"/>
              </w:rPr>
              <w:t>RO OPII</w:t>
            </w:r>
            <w:r w:rsidR="007515F9">
              <w:rPr>
                <w:rFonts w:ascii="Arial Narrow" w:hAnsi="Arial Narrow"/>
                <w:sz w:val="22"/>
                <w:szCs w:val="22"/>
              </w:rPr>
              <w:t xml:space="preserve"> </w:t>
            </w:r>
            <w:r w:rsidRPr="009202F9">
              <w:rPr>
                <w:rFonts w:ascii="Arial Narrow" w:hAnsi="Arial Narrow"/>
                <w:sz w:val="22"/>
                <w:szCs w:val="22"/>
              </w:rPr>
              <w:t xml:space="preserve">a poskytnuté písomnou formou. Informácie </w:t>
            </w:r>
            <w:r w:rsidRPr="00D748D1">
              <w:rPr>
                <w:rFonts w:ascii="Arial Narrow" w:hAnsi="Arial Narrow"/>
                <w:color w:val="auto"/>
                <w:sz w:val="22"/>
                <w:szCs w:val="22"/>
              </w:rPr>
              <w:t>poskytnuté telefonicky alebo ústne nie je možné považovať za záväzné a odvolávať sa na ne.</w:t>
            </w:r>
          </w:p>
          <w:p w14:paraId="487A9296" w14:textId="0EC572CE" w:rsidR="009228F1" w:rsidRPr="009202F9" w:rsidRDefault="005D667C" w:rsidP="00B90A72">
            <w:pPr>
              <w:pStyle w:val="Default"/>
              <w:spacing w:before="120"/>
              <w:jc w:val="both"/>
              <w:rPr>
                <w:rFonts w:ascii="Arial Narrow" w:hAnsi="Arial Narrow"/>
                <w:sz w:val="22"/>
                <w:szCs w:val="22"/>
                <w:highlight w:val="yellow"/>
              </w:rPr>
            </w:pPr>
            <w:r w:rsidRPr="00D748D1">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450CCC04" w14:textId="77777777" w:rsidR="00916C25" w:rsidRPr="000A7225"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4AE32B5C"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16FB89D3" w14:textId="77777777" w:rsidR="000A7225" w:rsidRDefault="000A7225"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Podmienky poskytnutia príspevku</w:t>
            </w:r>
          </w:p>
        </w:tc>
      </w:tr>
      <w:tr w:rsidR="0036768D" w14:paraId="7B5F97F3"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08033BBF" w14:textId="3A294ED7" w:rsidR="00C052F3" w:rsidRPr="00F1589B" w:rsidRDefault="00C052F3" w:rsidP="00C052F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sidR="00916C25">
              <w:rPr>
                <w:rFonts w:ascii="Arial Narrow" w:hAnsi="Arial Narrow" w:cs="Arial"/>
                <w:color w:val="000000"/>
                <w:lang w:eastAsia="sk-SK"/>
              </w:rPr>
              <w:t>konania</w:t>
            </w:r>
            <w:r w:rsidRPr="00F1589B">
              <w:rPr>
                <w:rFonts w:ascii="Arial Narrow" w:hAnsi="Arial Narrow" w:cs="Arial"/>
                <w:color w:val="000000"/>
                <w:lang w:eastAsia="sk-SK"/>
              </w:rPr>
              <w:t xml:space="preserve"> o </w:t>
            </w:r>
            <w:r w:rsidR="00156B90">
              <w:rPr>
                <w:rFonts w:ascii="Arial Narrow" w:hAnsi="Arial Narrow" w:cs="Arial"/>
                <w:color w:val="000000"/>
                <w:lang w:eastAsia="sk-SK"/>
              </w:rPr>
              <w:t>ŽoNFP</w:t>
            </w:r>
            <w:r w:rsidR="00156B90" w:rsidRPr="00F1589B">
              <w:rPr>
                <w:rFonts w:ascii="Arial Narrow" w:hAnsi="Arial Narrow" w:cs="Arial"/>
                <w:color w:val="000000"/>
                <w:lang w:eastAsia="sk-SK"/>
              </w:rPr>
              <w:t xml:space="preserve"> </w:t>
            </w:r>
            <w:r w:rsidRPr="00F1589B">
              <w:rPr>
                <w:rFonts w:ascii="Arial Narrow" w:hAnsi="Arial Narrow" w:cs="Arial"/>
                <w:color w:val="000000"/>
                <w:lang w:eastAsia="sk-SK"/>
              </w:rPr>
              <w:t>podľa</w:t>
            </w:r>
            <w:r w:rsidR="00916C25">
              <w:rPr>
                <w:rFonts w:ascii="Arial Narrow" w:hAnsi="Arial Narrow" w:cs="Arial"/>
                <w:color w:val="000000"/>
                <w:lang w:eastAsia="sk-SK"/>
              </w:rPr>
              <w:t xml:space="preserve"> § 19 zákona o príspevku z EŠIF,</w:t>
            </w:r>
            <w:r w:rsidRPr="00F1589B">
              <w:rPr>
                <w:rFonts w:ascii="Arial Narrow" w:hAnsi="Arial Narrow" w:cs="Arial"/>
                <w:color w:val="000000"/>
                <w:lang w:eastAsia="sk-SK"/>
              </w:rPr>
              <w:t xml:space="preserve"> </w:t>
            </w:r>
            <w:r w:rsidR="00E75079">
              <w:rPr>
                <w:rFonts w:ascii="Arial Narrow" w:hAnsi="Arial Narrow" w:cs="Arial"/>
                <w:color w:val="000000"/>
                <w:lang w:eastAsia="sk-SK"/>
              </w:rPr>
              <w:t>v procese uzatvárania zmluvy o poskytnutí NFP</w:t>
            </w:r>
            <w:r w:rsidR="006E148B">
              <w:rPr>
                <w:rFonts w:ascii="Arial Narrow" w:hAnsi="Arial Narrow" w:cs="Arial"/>
                <w:color w:val="000000"/>
                <w:lang w:eastAsia="sk-SK"/>
              </w:rPr>
              <w:t>,</w:t>
            </w:r>
            <w:r w:rsidR="00E75079">
              <w:rPr>
                <w:rFonts w:ascii="Arial Narrow" w:hAnsi="Arial Narrow" w:cs="Arial"/>
                <w:color w:val="000000"/>
                <w:lang w:eastAsia="sk-SK"/>
              </w:rPr>
              <w:t xml:space="preserve"> </w:t>
            </w:r>
            <w:r w:rsidRPr="00F1589B">
              <w:rPr>
                <w:rFonts w:ascii="Arial Narrow" w:hAnsi="Arial Narrow" w:cs="Arial"/>
                <w:color w:val="000000"/>
                <w:lang w:eastAsia="sk-SK"/>
              </w:rPr>
              <w:t>a</w:t>
            </w:r>
            <w:r w:rsidR="00916C25">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sidR="00916C25">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7F17C142" w14:textId="5DC24E9E" w:rsidR="000C3A95" w:rsidRPr="000C3A95" w:rsidRDefault="000C3A95" w:rsidP="000C3A95">
            <w:pPr>
              <w:spacing w:before="120" w:after="0" w:line="240" w:lineRule="auto"/>
              <w:jc w:val="both"/>
              <w:rPr>
                <w:rFonts w:ascii="Arial Narrow" w:hAnsi="Arial Narrow"/>
              </w:rPr>
            </w:pPr>
            <w:r w:rsidRPr="000C3A95">
              <w:rPr>
                <w:rFonts w:ascii="Arial Narrow" w:hAnsi="Arial Narrow"/>
              </w:rPr>
              <w:t xml:space="preserve">Na to, aby mohlo dôjsť k schváleniu </w:t>
            </w:r>
            <w:r w:rsidR="00156B90">
              <w:rPr>
                <w:rFonts w:ascii="Arial Narrow" w:hAnsi="Arial Narrow"/>
              </w:rPr>
              <w:t>Ž</w:t>
            </w:r>
            <w:r w:rsidRPr="000C3A95">
              <w:rPr>
                <w:rFonts w:ascii="Arial Narrow" w:hAnsi="Arial Narrow"/>
              </w:rPr>
              <w:t>oNFP</w:t>
            </w:r>
            <w:r w:rsidR="006E148B">
              <w:rPr>
                <w:rFonts w:ascii="Arial Narrow" w:hAnsi="Arial Narrow"/>
              </w:rPr>
              <w:t>,</w:t>
            </w:r>
            <w:r w:rsidRPr="000C3A95">
              <w:rPr>
                <w:rFonts w:ascii="Arial Narrow" w:hAnsi="Arial Narrow"/>
              </w:rPr>
              <w:t xml:space="preserve"> musia byť splnené všetky nižšie uvedené podmienky poskytnutia príspevku a zároveň nemôže byť daný dôvod na zastavenie konania podľa § 20 zákona o príspevku z EŠIF (napr. z dôvodu neúplnosti ŽoNFP).</w:t>
            </w:r>
          </w:p>
          <w:p w14:paraId="6BE2EB09" w14:textId="0AA67F2D" w:rsidR="005B11C2" w:rsidRPr="000C3A95" w:rsidRDefault="000E1BCB" w:rsidP="00127E93">
            <w:pPr>
              <w:spacing w:before="120" w:after="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sidR="007515F9">
              <w:rPr>
                <w:rFonts w:ascii="Arial Narrow" w:hAnsi="Arial Narrow"/>
              </w:rPr>
              <w:t xml:space="preserve">formu, resp. </w:t>
            </w:r>
            <w:r w:rsidR="007515F9" w:rsidRPr="000C3A95">
              <w:rPr>
                <w:rFonts w:ascii="Arial Narrow" w:hAnsi="Arial Narrow"/>
              </w:rPr>
              <w:t xml:space="preserve">spôsob preukazovania </w:t>
            </w:r>
            <w:r w:rsidR="007515F9">
              <w:rPr>
                <w:rFonts w:ascii="Arial Narrow" w:hAnsi="Arial Narrow"/>
              </w:rPr>
              <w:t xml:space="preserve">splnenia podmienok poskytnutia príspevku </w:t>
            </w:r>
            <w:r w:rsidR="007515F9"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rsidR="00D748D1">
              <w:t xml:space="preserve"> </w:t>
            </w:r>
            <w:r w:rsidR="00D748D1" w:rsidRPr="00D748D1">
              <w:rPr>
                <w:rFonts w:ascii="Arial Narrow" w:hAnsi="Arial Narrow"/>
              </w:rPr>
              <w:t>v Tabuľke 2 - Podmienky poskytnutia príspevku a ich forma overenia</w:t>
            </w:r>
            <w:r w:rsidRPr="000E1BCB">
              <w:rPr>
                <w:rFonts w:ascii="Arial Narrow" w:hAnsi="Arial Narrow"/>
              </w:rPr>
              <w:t>.</w:t>
            </w:r>
          </w:p>
        </w:tc>
      </w:tr>
    </w:tbl>
    <w:p w14:paraId="1D5543D5" w14:textId="77777777"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
      <w:tblGrid>
        <w:gridCol w:w="674"/>
        <w:gridCol w:w="2501"/>
        <w:gridCol w:w="10"/>
        <w:gridCol w:w="6"/>
        <w:gridCol w:w="6333"/>
      </w:tblGrid>
      <w:tr w:rsidR="00C96D21" w:rsidRPr="00954355" w14:paraId="15CEAFBA" w14:textId="77777777" w:rsidTr="00F863CD">
        <w:trPr>
          <w:trHeight w:val="20"/>
        </w:trPr>
        <w:tc>
          <w:tcPr>
            <w:tcW w:w="9524" w:type="dxa"/>
            <w:gridSpan w:val="5"/>
            <w:shd w:val="clear" w:color="auto" w:fill="D9D9D9" w:themeFill="background1" w:themeFillShade="D9"/>
          </w:tcPr>
          <w:p w14:paraId="6B181446" w14:textId="65BD700C"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231F80C5" w14:textId="77777777" w:rsidTr="00F863CD">
        <w:trPr>
          <w:trHeight w:val="20"/>
        </w:trPr>
        <w:tc>
          <w:tcPr>
            <w:tcW w:w="674" w:type="dxa"/>
            <w:shd w:val="clear" w:color="auto" w:fill="D9D9D9" w:themeFill="background1" w:themeFillShade="D9"/>
            <w:vAlign w:val="center"/>
          </w:tcPr>
          <w:p w14:paraId="3538346F" w14:textId="27A60D08"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1" w:type="dxa"/>
            <w:shd w:val="clear" w:color="auto" w:fill="D9D9D9" w:themeFill="background1" w:themeFillShade="D9"/>
            <w:vAlign w:val="center"/>
          </w:tcPr>
          <w:p w14:paraId="48405333"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49" w:type="dxa"/>
            <w:gridSpan w:val="3"/>
            <w:shd w:val="clear" w:color="auto" w:fill="D9D9D9" w:themeFill="background1" w:themeFillShade="D9"/>
            <w:vAlign w:val="center"/>
          </w:tcPr>
          <w:p w14:paraId="66C4B34D" w14:textId="61061F36"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3A4D2B28" w14:textId="77777777" w:rsidTr="00F863CD">
        <w:trPr>
          <w:trHeight w:val="20"/>
        </w:trPr>
        <w:tc>
          <w:tcPr>
            <w:tcW w:w="674" w:type="dxa"/>
            <w:shd w:val="clear" w:color="auto" w:fill="D9D9D9" w:themeFill="background1" w:themeFillShade="D9"/>
          </w:tcPr>
          <w:p w14:paraId="0A9BB958" w14:textId="476A4FC0" w:rsidR="00907E29" w:rsidRPr="00D45093"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13222C27" w14:textId="300D3359" w:rsidR="00907E29" w:rsidRPr="00F1589B" w:rsidRDefault="00907E29" w:rsidP="0047453E">
            <w:pPr>
              <w:pStyle w:val="Default"/>
              <w:spacing w:before="120"/>
              <w:rPr>
                <w:rFonts w:ascii="Arial Narrow" w:hAnsi="Arial Narrow"/>
                <w:sz w:val="22"/>
                <w:szCs w:val="22"/>
              </w:rPr>
            </w:pPr>
            <w:r>
              <w:rPr>
                <w:rFonts w:ascii="Arial Narrow" w:hAnsi="Arial Narrow"/>
                <w:b/>
                <w:bCs/>
                <w:sz w:val="22"/>
                <w:szCs w:val="22"/>
              </w:rPr>
              <w:t>Konkrétny oprávnený žiadateľ</w:t>
            </w:r>
            <w:r w:rsidRPr="00F1589B">
              <w:rPr>
                <w:rFonts w:ascii="Arial Narrow" w:hAnsi="Arial Narrow"/>
                <w:b/>
                <w:bCs/>
                <w:sz w:val="22"/>
                <w:szCs w:val="22"/>
              </w:rPr>
              <w:t xml:space="preserve"> </w:t>
            </w:r>
          </w:p>
        </w:tc>
        <w:tc>
          <w:tcPr>
            <w:tcW w:w="6349" w:type="dxa"/>
            <w:gridSpan w:val="3"/>
            <w:shd w:val="clear" w:color="auto" w:fill="auto"/>
          </w:tcPr>
          <w:p w14:paraId="21049D13" w14:textId="54824613"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14:paraId="4FE0F6EC" w14:textId="77777777" w:rsidR="007C217C" w:rsidRDefault="007C217C" w:rsidP="00D45093">
            <w:pPr>
              <w:spacing w:before="120" w:after="0" w:line="240" w:lineRule="auto"/>
              <w:jc w:val="both"/>
              <w:rPr>
                <w:rFonts w:ascii="Arial Narrow" w:hAnsi="Arial Narrow"/>
                <w:b/>
              </w:rPr>
            </w:pPr>
            <w:r>
              <w:rPr>
                <w:rFonts w:ascii="Arial Narrow" w:hAnsi="Arial Narrow"/>
                <w:b/>
              </w:rPr>
              <w:t>Slovenská správa ciest</w:t>
            </w:r>
          </w:p>
          <w:p w14:paraId="490AB1A0" w14:textId="3D2F0509" w:rsidR="00907E29" w:rsidRPr="000139AF" w:rsidRDefault="00907E29" w:rsidP="00D45093">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907E29" w:rsidRPr="00954355" w14:paraId="460B0302" w14:textId="77777777" w:rsidTr="00F863CD">
        <w:trPr>
          <w:trHeight w:val="20"/>
        </w:trPr>
        <w:tc>
          <w:tcPr>
            <w:tcW w:w="674" w:type="dxa"/>
            <w:shd w:val="clear" w:color="auto" w:fill="D9D9D9" w:themeFill="background1" w:themeFillShade="D9"/>
          </w:tcPr>
          <w:p w14:paraId="737F8E21" w14:textId="6746990F" w:rsidR="00907E29" w:rsidRPr="00AD5B71"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7F7C6EF0" w14:textId="5E755A0F" w:rsidR="00907E29" w:rsidRPr="00F1589B" w:rsidRDefault="00907E29" w:rsidP="00985397">
            <w:pPr>
              <w:pStyle w:val="Default"/>
              <w:spacing w:before="120"/>
              <w:rPr>
                <w:rFonts w:ascii="Arial Narrow" w:hAnsi="Arial Narrow" w:cstheme="minorHAnsi"/>
                <w:sz w:val="22"/>
                <w:szCs w:val="22"/>
              </w:rPr>
            </w:pPr>
            <w:r w:rsidRPr="00F1589B">
              <w:rPr>
                <w:rFonts w:ascii="Arial Narrow" w:hAnsi="Arial Narrow"/>
                <w:b/>
                <w:bCs/>
                <w:sz w:val="22"/>
                <w:szCs w:val="22"/>
              </w:rPr>
              <w:t>Podmienka</w:t>
            </w:r>
            <w:r>
              <w:rPr>
                <w:rFonts w:ascii="Arial Narrow" w:hAnsi="Arial Narrow"/>
                <w:b/>
                <w:bCs/>
                <w:sz w:val="22"/>
                <w:szCs w:val="22"/>
              </w:rPr>
              <w:t xml:space="preserve"> nebyť</w:t>
            </w:r>
            <w:r w:rsidRPr="00F1589B">
              <w:rPr>
                <w:rFonts w:ascii="Arial Narrow" w:hAnsi="Arial Narrow"/>
                <w:b/>
                <w:bCs/>
                <w:sz w:val="22"/>
                <w:szCs w:val="22"/>
              </w:rPr>
              <w:t xml:space="preserve"> dlžníkom na daniach</w:t>
            </w:r>
            <w:r w:rsidR="00165AF5" w:rsidRPr="00165AF5">
              <w:rPr>
                <w:rFonts w:ascii="Arial Narrow" w:hAnsi="Arial Narrow"/>
                <w:b/>
                <w:bCs/>
                <w:sz w:val="22"/>
                <w:szCs w:val="22"/>
              </w:rPr>
              <w:t>, vedených miestne príslušným daňovým úradom</w:t>
            </w:r>
            <w:r w:rsidRPr="00F1589B">
              <w:rPr>
                <w:rFonts w:ascii="Arial Narrow" w:hAnsi="Arial Narrow"/>
                <w:b/>
                <w:bCs/>
                <w:sz w:val="22"/>
                <w:szCs w:val="22"/>
              </w:rPr>
              <w:t xml:space="preserve"> </w:t>
            </w:r>
          </w:p>
        </w:tc>
        <w:tc>
          <w:tcPr>
            <w:tcW w:w="6349" w:type="dxa"/>
            <w:gridSpan w:val="3"/>
            <w:shd w:val="clear" w:color="auto" w:fill="auto"/>
          </w:tcPr>
          <w:p w14:paraId="258C214E" w14:textId="77777777" w:rsidR="00907E29" w:rsidRPr="00F1589B" w:rsidRDefault="00907E29" w:rsidP="0022397A">
            <w:pPr>
              <w:pStyle w:val="Default"/>
              <w:spacing w:before="120"/>
              <w:jc w:val="both"/>
              <w:rPr>
                <w:rFonts w:ascii="Arial Narrow" w:hAnsi="Arial Narrow" w:cstheme="minorHAnsi"/>
                <w:sz w:val="22"/>
                <w:szCs w:val="22"/>
              </w:rPr>
            </w:pPr>
            <w:r w:rsidRPr="00F1589B">
              <w:rPr>
                <w:rFonts w:ascii="Arial Narrow" w:hAnsi="Arial Narrow"/>
                <w:sz w:val="22"/>
                <w:szCs w:val="22"/>
              </w:rPr>
              <w:t>Žiadateľ nesmie byť dlžníkom na dania</w:t>
            </w:r>
            <w:r>
              <w:rPr>
                <w:rFonts w:ascii="Arial Narrow" w:hAnsi="Arial Narrow"/>
                <w:sz w:val="22"/>
                <w:szCs w:val="22"/>
              </w:rPr>
              <w:t>ch</w:t>
            </w:r>
            <w:r w:rsidRPr="00F1589B">
              <w:rPr>
                <w:rFonts w:ascii="Arial Narrow" w:hAnsi="Arial Narrow"/>
                <w:sz w:val="22"/>
                <w:szCs w:val="22"/>
              </w:rPr>
              <w:t xml:space="preserve"> </w:t>
            </w:r>
          </w:p>
          <w:p w14:paraId="63B8DD34" w14:textId="237D3AC1" w:rsidR="00907E29" w:rsidRPr="00F1589B" w:rsidRDefault="00907E29" w:rsidP="00A601C5">
            <w:pPr>
              <w:pStyle w:val="Default"/>
              <w:jc w:val="both"/>
              <w:rPr>
                <w:rFonts w:ascii="Arial Narrow" w:hAnsi="Arial Narrow" w:cstheme="minorHAnsi"/>
                <w:sz w:val="22"/>
                <w:szCs w:val="22"/>
              </w:rPr>
            </w:pPr>
          </w:p>
        </w:tc>
      </w:tr>
      <w:tr w:rsidR="00907E29" w:rsidRPr="00954355" w14:paraId="13AB967C" w14:textId="77777777" w:rsidTr="00F863CD">
        <w:trPr>
          <w:trHeight w:val="20"/>
        </w:trPr>
        <w:tc>
          <w:tcPr>
            <w:tcW w:w="674" w:type="dxa"/>
            <w:shd w:val="clear" w:color="auto" w:fill="D9D9D9" w:themeFill="background1" w:themeFillShade="D9"/>
          </w:tcPr>
          <w:p w14:paraId="0591FD9E" w14:textId="0A035AAE" w:rsidR="00907E29" w:rsidRPr="00AD5B71"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4CBB4800"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poistného na zdravotnom poistení </w:t>
            </w:r>
          </w:p>
        </w:tc>
        <w:tc>
          <w:tcPr>
            <w:tcW w:w="6349" w:type="dxa"/>
            <w:gridSpan w:val="3"/>
            <w:shd w:val="clear" w:color="auto" w:fill="auto"/>
          </w:tcPr>
          <w:p w14:paraId="28D04546" w14:textId="51E9082B" w:rsidR="00907E29" w:rsidRDefault="00907E29" w:rsidP="0047453E">
            <w:pPr>
              <w:pStyle w:val="Default"/>
              <w:spacing w:before="120"/>
              <w:jc w:val="both"/>
              <w:rPr>
                <w:rFonts w:ascii="Arial Narrow" w:hAnsi="Arial Narrow"/>
                <w:sz w:val="22"/>
                <w:szCs w:val="22"/>
              </w:rPr>
            </w:pPr>
            <w:r w:rsidRPr="00F1589B">
              <w:rPr>
                <w:rFonts w:ascii="Arial Narrow" w:hAnsi="Arial Narrow"/>
                <w:sz w:val="22"/>
                <w:szCs w:val="22"/>
              </w:rPr>
              <w:t>Žiadateľ nesmie byť dlžníkom poistného na zdravotnom poistení v žiadnej zdravotnej poisťovni poskytujúcej ve</w:t>
            </w:r>
            <w:r>
              <w:rPr>
                <w:rFonts w:ascii="Arial Narrow" w:hAnsi="Arial Narrow"/>
                <w:sz w:val="22"/>
                <w:szCs w:val="22"/>
              </w:rPr>
              <w:t>rejné zdravotné poistenie v</w:t>
            </w:r>
            <w:r w:rsidR="00873495">
              <w:rPr>
                <w:rFonts w:ascii="Arial Narrow" w:hAnsi="Arial Narrow"/>
                <w:sz w:val="22"/>
                <w:szCs w:val="22"/>
              </w:rPr>
              <w:t> </w:t>
            </w:r>
            <w:r>
              <w:rPr>
                <w:rFonts w:ascii="Arial Narrow" w:hAnsi="Arial Narrow"/>
                <w:sz w:val="22"/>
                <w:szCs w:val="22"/>
              </w:rPr>
              <w:t>SR</w:t>
            </w:r>
            <w:r w:rsidR="00873495">
              <w:rPr>
                <w:rFonts w:ascii="Arial Narrow" w:hAnsi="Arial Narrow"/>
                <w:sz w:val="22"/>
                <w:szCs w:val="22"/>
              </w:rPr>
              <w:t>.</w:t>
            </w:r>
          </w:p>
          <w:p w14:paraId="58ED63DF" w14:textId="77777777" w:rsidR="00873495" w:rsidRPr="00FC70FF" w:rsidRDefault="00873495" w:rsidP="00873495">
            <w:pPr>
              <w:pStyle w:val="Default"/>
              <w:spacing w:before="120"/>
              <w:jc w:val="both"/>
              <w:rPr>
                <w:rFonts w:ascii="Arial Narrow" w:hAnsi="Arial Narrow"/>
                <w:sz w:val="22"/>
                <w:szCs w:val="22"/>
              </w:rPr>
            </w:pPr>
            <w:r w:rsidRPr="00FC70FF">
              <w:rPr>
                <w:rFonts w:ascii="Arial Narrow" w:hAnsi="Arial Narrow"/>
                <w:sz w:val="22"/>
                <w:szCs w:val="22"/>
              </w:rPr>
              <w:t>Dlžník na účely zákona č. 95/2002 Z. z. o poisťovníctve a o zmene a doplnení niektorých zákonov v znení neskorších predpisov je poistenec alebo platiteľ poistného, voči ktorému príslušná zdravotná poisťovňa eviduje ku dňu zverejnenia zoznamu dlžníkov pohľadávku na preddavku na poistnom po lehote splatnosti najmenej za tri mesiace, na nedoplatku alebo pohľadávku na poistnom, ktorú bol povinný uhradiť odo dňa vzniku skutočnosti zakladajúcej vznik verejného zdravotného poistenia do dňa potvrdenia prihlášky príslušnou zdravotnou poisťovňou, v celkovej sume vyššej ako 100 eur.</w:t>
            </w:r>
          </w:p>
          <w:p w14:paraId="47C60B48" w14:textId="0ED152F6" w:rsidR="00907E29" w:rsidRPr="00F1589B" w:rsidRDefault="00873495" w:rsidP="00873495">
            <w:pPr>
              <w:pStyle w:val="Default"/>
              <w:spacing w:before="120"/>
              <w:jc w:val="both"/>
              <w:rPr>
                <w:rFonts w:ascii="Arial Narrow" w:hAnsi="Arial Narrow"/>
                <w:sz w:val="22"/>
                <w:szCs w:val="22"/>
              </w:rPr>
            </w:pPr>
            <w:r w:rsidRPr="00FC70FF">
              <w:rPr>
                <w:rFonts w:ascii="Arial Narrow" w:hAnsi="Arial Narrow"/>
                <w:sz w:val="22"/>
                <w:szCs w:val="22"/>
              </w:rPr>
              <w:t>Dlh sa posudzuje vo vzťahu ku každej jednej zdravotnej poisťovni samostatne.</w:t>
            </w:r>
          </w:p>
        </w:tc>
      </w:tr>
      <w:tr w:rsidR="00907E29" w:rsidRPr="00954355" w14:paraId="423841F6" w14:textId="77777777" w:rsidTr="00F863CD">
        <w:trPr>
          <w:trHeight w:val="20"/>
        </w:trPr>
        <w:tc>
          <w:tcPr>
            <w:tcW w:w="674" w:type="dxa"/>
            <w:shd w:val="clear" w:color="auto" w:fill="D9D9D9" w:themeFill="background1" w:themeFillShade="D9"/>
          </w:tcPr>
          <w:p w14:paraId="4596464D" w14:textId="1A6AB08A" w:rsidR="00907E29" w:rsidRPr="00AD5B71"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3113C394"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na sociálnom poistení </w:t>
            </w:r>
          </w:p>
        </w:tc>
        <w:tc>
          <w:tcPr>
            <w:tcW w:w="6349" w:type="dxa"/>
            <w:gridSpan w:val="3"/>
            <w:shd w:val="clear" w:color="auto" w:fill="auto"/>
          </w:tcPr>
          <w:p w14:paraId="5CC6ECEB" w14:textId="77777777" w:rsidR="00907E29" w:rsidRPr="00F1589B" w:rsidRDefault="00907E29" w:rsidP="00DC0402">
            <w:pPr>
              <w:pStyle w:val="Default"/>
              <w:spacing w:before="120"/>
              <w:jc w:val="both"/>
              <w:rPr>
                <w:rFonts w:ascii="Arial Narrow" w:hAnsi="Arial Narrow"/>
                <w:sz w:val="22"/>
                <w:szCs w:val="22"/>
              </w:rPr>
            </w:pPr>
            <w:r w:rsidRPr="00F1589B">
              <w:rPr>
                <w:rFonts w:ascii="Arial Narrow" w:hAnsi="Arial Narrow"/>
                <w:sz w:val="22"/>
                <w:szCs w:val="22"/>
              </w:rPr>
              <w:t xml:space="preserve">Žiadateľ nesmie byť </w:t>
            </w:r>
            <w:r>
              <w:rPr>
                <w:rFonts w:ascii="Arial Narrow" w:hAnsi="Arial Narrow"/>
                <w:sz w:val="22"/>
                <w:szCs w:val="22"/>
              </w:rPr>
              <w:t>dlžníkom na sociálnom poistení</w:t>
            </w:r>
          </w:p>
          <w:p w14:paraId="5E42C2CE" w14:textId="3A8663A3" w:rsidR="00907E29" w:rsidRPr="00F1589B" w:rsidRDefault="00907E29" w:rsidP="00056ADD">
            <w:pPr>
              <w:pStyle w:val="Default"/>
              <w:jc w:val="both"/>
              <w:rPr>
                <w:rFonts w:ascii="Arial Narrow" w:hAnsi="Arial Narrow"/>
                <w:sz w:val="22"/>
                <w:szCs w:val="22"/>
              </w:rPr>
            </w:pPr>
          </w:p>
        </w:tc>
      </w:tr>
      <w:tr w:rsidR="00122F41" w:rsidRPr="00954355" w14:paraId="6137736E" w14:textId="77777777" w:rsidTr="00F863CD">
        <w:trPr>
          <w:trHeight w:val="20"/>
        </w:trPr>
        <w:tc>
          <w:tcPr>
            <w:tcW w:w="674" w:type="dxa"/>
            <w:shd w:val="clear" w:color="auto" w:fill="D9D9D9" w:themeFill="background1" w:themeFillShade="D9"/>
          </w:tcPr>
          <w:p w14:paraId="47ACC3CA" w14:textId="77777777" w:rsidR="00122F41" w:rsidRPr="00AD5B71" w:rsidRDefault="00122F41"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49E000A3" w14:textId="16E67C2C" w:rsidR="00122F41" w:rsidRPr="00AF65BC" w:rsidRDefault="00122F41" w:rsidP="00985397">
            <w:pPr>
              <w:pStyle w:val="Default"/>
              <w:spacing w:before="120"/>
              <w:rPr>
                <w:rFonts w:ascii="Arial Narrow" w:hAnsi="Arial Narrow"/>
                <w:b/>
                <w:bCs/>
                <w:sz w:val="22"/>
                <w:szCs w:val="22"/>
              </w:rPr>
            </w:pPr>
            <w:r w:rsidRPr="00AF65BC">
              <w:rPr>
                <w:rFonts w:ascii="Arial Narrow" w:hAnsi="Arial Narrow"/>
                <w:b/>
                <w:bCs/>
                <w:color w:val="auto"/>
                <w:sz w:val="22"/>
                <w:szCs w:val="22"/>
              </w:rPr>
              <w:t>Podmienka</w:t>
            </w:r>
            <w:r w:rsidRPr="00AF65BC">
              <w:rPr>
                <w:rFonts w:ascii="Arial Narrow" w:hAnsi="Arial Narrow"/>
                <w:b/>
                <w:color w:val="auto"/>
                <w:sz w:val="22"/>
                <w:szCs w:val="22"/>
              </w:rPr>
              <w:t>, že voči žiadateľovi sa nenárokuje vrátenie pomoci na základe rozhodnutia EK, ktorým bola pomoc označená za neoprávnenú a nezlučiteľnú s vnútorným trhom</w:t>
            </w:r>
          </w:p>
        </w:tc>
        <w:tc>
          <w:tcPr>
            <w:tcW w:w="6349" w:type="dxa"/>
            <w:gridSpan w:val="3"/>
            <w:shd w:val="clear" w:color="auto" w:fill="auto"/>
          </w:tcPr>
          <w:p w14:paraId="31854867" w14:textId="7605B2C0" w:rsidR="00122F41" w:rsidRPr="00AF65BC" w:rsidRDefault="00122F41" w:rsidP="00122F41">
            <w:pPr>
              <w:pStyle w:val="Default"/>
              <w:spacing w:before="120"/>
              <w:jc w:val="both"/>
              <w:rPr>
                <w:rFonts w:ascii="Arial Narrow" w:hAnsi="Arial Narrow"/>
                <w:color w:val="auto"/>
                <w:sz w:val="22"/>
                <w:szCs w:val="22"/>
              </w:rPr>
            </w:pPr>
            <w:r w:rsidRPr="00AF65BC">
              <w:rPr>
                <w:rFonts w:ascii="Arial Narrow" w:hAnsi="Arial Narrow"/>
                <w:color w:val="auto"/>
                <w:sz w:val="22"/>
                <w:szCs w:val="22"/>
              </w:rPr>
              <w:t>Ak bola Žiadateľovi poskytnutá štátna pomoc, nesmie sa voči nemu nárokovať vrátenie pomoci na základe rozhodnutia EK, ktorým bola pomoc označená za neoprávnenú a nezlučiteľnú so spoločným trhom.</w:t>
            </w:r>
          </w:p>
        </w:tc>
      </w:tr>
      <w:tr w:rsidR="005A015D" w:rsidRPr="00954355" w14:paraId="41D30474" w14:textId="77777777" w:rsidTr="00F863CD">
        <w:trPr>
          <w:trHeight w:val="20"/>
        </w:trPr>
        <w:tc>
          <w:tcPr>
            <w:tcW w:w="674" w:type="dxa"/>
            <w:shd w:val="clear" w:color="auto" w:fill="D9D9D9" w:themeFill="background1" w:themeFillShade="D9"/>
          </w:tcPr>
          <w:p w14:paraId="27BF6C3D" w14:textId="4E215512" w:rsidR="005A015D" w:rsidRDefault="005A015D" w:rsidP="005A015D">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75A82B4F" w14:textId="7C8997C0" w:rsidR="005A015D" w:rsidRPr="00CB47DC" w:rsidRDefault="005A015D" w:rsidP="005A015D">
            <w:pPr>
              <w:pStyle w:val="Default"/>
              <w:spacing w:before="120"/>
              <w:rPr>
                <w:rFonts w:ascii="Arial Narrow" w:hAnsi="Arial Narrow"/>
                <w:b/>
                <w:bCs/>
                <w:sz w:val="22"/>
                <w:szCs w:val="22"/>
              </w:rPr>
            </w:pPr>
            <w:r w:rsidRPr="00CB47DC">
              <w:rPr>
                <w:rFonts w:ascii="Arial Narrow" w:hAnsi="Arial Narrow"/>
                <w:b/>
                <w:bCs/>
                <w:sz w:val="22"/>
                <w:szCs w:val="22"/>
              </w:rPr>
              <w:t>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Európsk</w:t>
            </w:r>
            <w:r>
              <w:rPr>
                <w:rFonts w:ascii="Arial Narrow" w:hAnsi="Arial Narrow"/>
                <w:b/>
                <w:bCs/>
                <w:sz w:val="22"/>
                <w:szCs w:val="22"/>
              </w:rPr>
              <w:t>ej</w:t>
            </w:r>
            <w:r w:rsidRPr="00CB47DC">
              <w:rPr>
                <w:rFonts w:ascii="Arial Narrow" w:hAnsi="Arial Narrow"/>
                <w:b/>
                <w:bCs/>
                <w:sz w:val="22"/>
                <w:szCs w:val="22"/>
              </w:rPr>
              <w:t xml:space="preserve"> </w:t>
            </w:r>
            <w:r>
              <w:rPr>
                <w:rFonts w:ascii="Arial Narrow" w:hAnsi="Arial Narrow"/>
                <w:b/>
                <w:bCs/>
                <w:sz w:val="22"/>
                <w:szCs w:val="22"/>
              </w:rPr>
              <w:t>únie</w:t>
            </w:r>
            <w:r w:rsidRPr="00CB47DC">
              <w:rPr>
                <w:rFonts w:ascii="Arial Narrow" w:hAnsi="Arial Narrow"/>
                <w:b/>
                <w:bCs/>
                <w:sz w:val="22"/>
                <w:szCs w:val="22"/>
              </w:rPr>
              <w:t>, za trestný čin legalizácie príjmu z trestnej činnosti, za trestný čin založenia, zosnovania a podporovania zločineckej skupiny, alebo za trestný čin machinácie pri verejnom obstarávaní a verejnej dražbe </w:t>
            </w:r>
          </w:p>
        </w:tc>
        <w:tc>
          <w:tcPr>
            <w:tcW w:w="6349" w:type="dxa"/>
            <w:gridSpan w:val="3"/>
            <w:shd w:val="clear" w:color="auto" w:fill="auto"/>
          </w:tcPr>
          <w:p w14:paraId="6010232A" w14:textId="09866D8E" w:rsidR="005A015D" w:rsidRPr="00197D54" w:rsidRDefault="005A015D" w:rsidP="005A015D">
            <w:pPr>
              <w:pStyle w:val="Default"/>
              <w:spacing w:before="120"/>
              <w:jc w:val="both"/>
              <w:rPr>
                <w:rFonts w:ascii="Arial Narrow" w:hAnsi="Arial Narrow"/>
                <w:color w:val="FF0000"/>
                <w:sz w:val="22"/>
                <w:szCs w:val="22"/>
              </w:rPr>
            </w:pPr>
            <w:r w:rsidRPr="00F1589B">
              <w:rPr>
                <w:rFonts w:ascii="Arial Narrow" w:hAnsi="Arial Narrow"/>
                <w:sz w:val="22"/>
                <w:szCs w:val="22"/>
              </w:rPr>
              <w:t xml:space="preserve">Žiadateľ ani jeho štatutárny orgán, ani žiadny člen štatutárneho orgánu, ani prokurista/i, ani osoba splnomocnená zastupovať žiadateľa v konaní o </w:t>
            </w:r>
            <w:r>
              <w:rPr>
                <w:rFonts w:ascii="Arial Narrow" w:hAnsi="Arial Narrow"/>
                <w:sz w:val="22"/>
                <w:szCs w:val="22"/>
              </w:rPr>
              <w:t>Ž</w:t>
            </w:r>
            <w:r w:rsidRPr="00F1589B">
              <w:rPr>
                <w:rFonts w:ascii="Arial Narrow" w:hAnsi="Arial Narrow"/>
                <w:sz w:val="22"/>
                <w:szCs w:val="22"/>
              </w:rPr>
              <w:t>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4F927D05" w14:textId="17D6F6E0" w:rsidR="005A015D" w:rsidRPr="00197D54" w:rsidRDefault="005A015D" w:rsidP="005A015D">
            <w:pPr>
              <w:pStyle w:val="Default"/>
              <w:jc w:val="both"/>
              <w:rPr>
                <w:rFonts w:ascii="Arial Narrow" w:hAnsi="Arial Narrow"/>
                <w:color w:val="FF0000"/>
                <w:sz w:val="22"/>
                <w:szCs w:val="22"/>
              </w:rPr>
            </w:pPr>
            <w:r w:rsidRPr="00D45093">
              <w:rPr>
                <w:rFonts w:ascii="Arial Narrow" w:hAnsi="Arial Narrow"/>
                <w:color w:val="auto"/>
                <w:sz w:val="22"/>
                <w:szCs w:val="22"/>
              </w:rPr>
              <w:t xml:space="preserve"> </w:t>
            </w:r>
          </w:p>
        </w:tc>
      </w:tr>
      <w:tr w:rsidR="005A015D" w:rsidRPr="00954355" w14:paraId="799D8D0F" w14:textId="77777777" w:rsidTr="00F863CD">
        <w:trPr>
          <w:trHeight w:val="20"/>
        </w:trPr>
        <w:tc>
          <w:tcPr>
            <w:tcW w:w="9524" w:type="dxa"/>
            <w:gridSpan w:val="5"/>
            <w:shd w:val="clear" w:color="auto" w:fill="D9D9D9" w:themeFill="background1" w:themeFillShade="D9"/>
          </w:tcPr>
          <w:p w14:paraId="0045320B" w14:textId="7CEE5716"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aktivít realizácie projektu</w:t>
            </w:r>
          </w:p>
        </w:tc>
      </w:tr>
      <w:tr w:rsidR="005A015D" w:rsidRPr="00954355" w14:paraId="52AD6DB9" w14:textId="77777777" w:rsidTr="00F863CD">
        <w:trPr>
          <w:trHeight w:val="20"/>
        </w:trPr>
        <w:tc>
          <w:tcPr>
            <w:tcW w:w="674" w:type="dxa"/>
            <w:shd w:val="clear" w:color="auto" w:fill="D9D9D9" w:themeFill="background1" w:themeFillShade="D9"/>
            <w:vAlign w:val="center"/>
          </w:tcPr>
          <w:p w14:paraId="2C397A14" w14:textId="3AD9E201"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340D1C45"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76025615" w14:textId="6FE4298E"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5AA202E2" w14:textId="77777777" w:rsidTr="00F863CD">
        <w:trPr>
          <w:trHeight w:val="20"/>
        </w:trPr>
        <w:tc>
          <w:tcPr>
            <w:tcW w:w="674" w:type="dxa"/>
            <w:shd w:val="clear" w:color="auto" w:fill="D9D9D9" w:themeFill="background1" w:themeFillShade="D9"/>
          </w:tcPr>
          <w:p w14:paraId="6257230E" w14:textId="6FC9735F"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3E8A98D" w14:textId="77777777" w:rsidR="005A015D" w:rsidRPr="00F1589B" w:rsidRDefault="005A015D" w:rsidP="005A015D">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oprávnenosti aktivít projektu</w:t>
            </w:r>
            <w:r w:rsidRPr="00F1589B">
              <w:rPr>
                <w:rFonts w:ascii="Arial Narrow" w:hAnsi="Arial Narrow"/>
                <w:b/>
                <w:bCs/>
                <w:sz w:val="22"/>
                <w:szCs w:val="22"/>
              </w:rPr>
              <w:t xml:space="preserve"> </w:t>
            </w:r>
          </w:p>
        </w:tc>
        <w:tc>
          <w:tcPr>
            <w:tcW w:w="6339" w:type="dxa"/>
            <w:gridSpan w:val="2"/>
            <w:shd w:val="clear" w:color="auto" w:fill="auto"/>
          </w:tcPr>
          <w:p w14:paraId="4FBD5B6A" w14:textId="7E9DBCB1" w:rsidR="005A015D" w:rsidRDefault="005A015D" w:rsidP="005A015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Všetky aktivity projektu musia byť vo vecnom súlade s typmi oprávnených aktivít OPII, na realizáciu ktorých je vyhlásené vyzvanie. </w:t>
            </w:r>
          </w:p>
          <w:p w14:paraId="045CCF49" w14:textId="1B811C11" w:rsidR="005A015D" w:rsidRDefault="005A015D" w:rsidP="005A015D">
            <w:pPr>
              <w:pStyle w:val="Default"/>
              <w:spacing w:before="120"/>
              <w:jc w:val="both"/>
              <w:rPr>
                <w:rFonts w:ascii="Arial Narrow" w:hAnsi="Arial Narrow"/>
                <w:b/>
                <w:color w:val="auto"/>
                <w:sz w:val="22"/>
                <w:szCs w:val="22"/>
              </w:rPr>
            </w:pPr>
            <w:r w:rsidRPr="00D44DB6">
              <w:rPr>
                <w:rFonts w:ascii="Arial Narrow" w:hAnsi="Arial Narrow"/>
                <w:b/>
                <w:color w:val="auto"/>
                <w:sz w:val="22"/>
                <w:szCs w:val="22"/>
              </w:rPr>
              <w:t xml:space="preserve">V rámci špecifického cieľa 6.2 Zlepšenie bezpečnosti a dostupnosti cestnej infraštruktúry TEN-T a regionálnej mobility prostredníctvom výstavby a modernizácie ciest I. triedy </w:t>
            </w:r>
            <w:r>
              <w:rPr>
                <w:rFonts w:ascii="Arial Narrow" w:hAnsi="Arial Narrow"/>
                <w:b/>
                <w:color w:val="auto"/>
                <w:sz w:val="22"/>
                <w:szCs w:val="22"/>
              </w:rPr>
              <w:t>je</w:t>
            </w:r>
            <w:r w:rsidRPr="00D44DB6">
              <w:rPr>
                <w:rFonts w:ascii="Arial Narrow" w:hAnsi="Arial Narrow"/>
                <w:b/>
                <w:color w:val="auto"/>
                <w:sz w:val="22"/>
                <w:szCs w:val="22"/>
              </w:rPr>
              <w:t xml:space="preserve"> pre toto vyzvanie oprávnen</w:t>
            </w:r>
            <w:r>
              <w:rPr>
                <w:rFonts w:ascii="Arial Narrow" w:hAnsi="Arial Narrow"/>
                <w:b/>
                <w:color w:val="auto"/>
                <w:sz w:val="22"/>
                <w:szCs w:val="22"/>
              </w:rPr>
              <w:t>ý typ</w:t>
            </w:r>
            <w:r w:rsidRPr="00D44DB6">
              <w:rPr>
                <w:rFonts w:ascii="Arial Narrow" w:hAnsi="Arial Narrow"/>
                <w:b/>
                <w:color w:val="auto"/>
                <w:sz w:val="22"/>
                <w:szCs w:val="22"/>
              </w:rPr>
              <w:t xml:space="preserve"> aktivity</w:t>
            </w:r>
            <w:r>
              <w:rPr>
                <w:rFonts w:ascii="Arial Narrow" w:hAnsi="Arial Narrow"/>
                <w:b/>
                <w:color w:val="auto"/>
                <w:sz w:val="22"/>
                <w:szCs w:val="22"/>
              </w:rPr>
              <w:t>:</w:t>
            </w:r>
            <w:r w:rsidRPr="00D44DB6">
              <w:rPr>
                <w:rFonts w:ascii="Arial Narrow" w:hAnsi="Arial Narrow"/>
                <w:b/>
                <w:color w:val="auto"/>
                <w:sz w:val="22"/>
                <w:szCs w:val="22"/>
              </w:rPr>
              <w:t xml:space="preserve"> </w:t>
            </w:r>
          </w:p>
          <w:p w14:paraId="34BD19A4" w14:textId="1419C56F" w:rsidR="005A015D" w:rsidRPr="00D44DB6" w:rsidRDefault="00205305" w:rsidP="005A015D">
            <w:pPr>
              <w:pStyle w:val="Default"/>
              <w:spacing w:before="120"/>
              <w:jc w:val="both"/>
              <w:rPr>
                <w:rFonts w:ascii="Arial Narrow" w:hAnsi="Arial Narrow"/>
                <w:b/>
                <w:color w:val="auto"/>
                <w:sz w:val="22"/>
                <w:szCs w:val="22"/>
              </w:rPr>
            </w:pPr>
            <w:r w:rsidRPr="00205305">
              <w:rPr>
                <w:rFonts w:ascii="Arial Narrow" w:hAnsi="Arial Narrow"/>
                <w:b/>
                <w:color w:val="auto"/>
                <w:sz w:val="22"/>
                <w:szCs w:val="22"/>
              </w:rPr>
              <w:t>D. Projektová príprava</w:t>
            </w:r>
            <w:r w:rsidR="005A015D">
              <w:rPr>
                <w:rFonts w:ascii="Arial Narrow" w:hAnsi="Arial Narrow"/>
                <w:b/>
                <w:color w:val="auto"/>
                <w:sz w:val="22"/>
                <w:szCs w:val="22"/>
              </w:rPr>
              <w:t>.</w:t>
            </w:r>
          </w:p>
          <w:p w14:paraId="78A12F57" w14:textId="5434B2B7" w:rsidR="005A015D" w:rsidRPr="00D45093" w:rsidRDefault="005A015D" w:rsidP="005A015D">
            <w:pPr>
              <w:spacing w:before="120" w:after="0" w:line="240" w:lineRule="auto"/>
              <w:jc w:val="both"/>
              <w:rPr>
                <w:rFonts w:ascii="Arial Narrow" w:hAnsi="Arial Narrow"/>
              </w:rPr>
            </w:pPr>
            <w:r>
              <w:rPr>
                <w:rFonts w:ascii="Arial Narrow" w:hAnsi="Arial Narrow"/>
              </w:rPr>
              <w:t xml:space="preserve">Zároveň sú pre toto vyzvanie oprávnené aj </w:t>
            </w:r>
            <w:r w:rsidRPr="00D45093">
              <w:rPr>
                <w:rFonts w:ascii="Arial Narrow" w:hAnsi="Arial Narrow"/>
                <w:b/>
              </w:rPr>
              <w:t>podporné aktivity</w:t>
            </w:r>
            <w:r>
              <w:rPr>
                <w:rFonts w:ascii="Arial Narrow" w:hAnsi="Arial Narrow"/>
              </w:rPr>
              <w:t xml:space="preserve"> projektu špecifikované v </w:t>
            </w:r>
            <w:r w:rsidRPr="00D748D1">
              <w:rPr>
                <w:rFonts w:ascii="Arial Narrow" w:hAnsi="Arial Narrow"/>
                <w:b/>
                <w:i/>
              </w:rPr>
              <w:t>Príručke k oprávnenosti výdavkov OPII</w:t>
            </w:r>
            <w:r>
              <w:rPr>
                <w:rFonts w:ascii="Arial Narrow" w:hAnsi="Arial Narrow"/>
              </w:rPr>
              <w:t xml:space="preserve">, ktorá je </w:t>
            </w:r>
            <w:r w:rsidRPr="00DC4A06">
              <w:rPr>
                <w:rFonts w:ascii="Arial Narrow" w:hAnsi="Arial Narrow" w:cstheme="minorHAnsi"/>
              </w:rPr>
              <w:t>zverejnen</w:t>
            </w:r>
            <w:r>
              <w:rPr>
                <w:rFonts w:ascii="Arial Narrow" w:hAnsi="Arial Narrow" w:cstheme="minorHAnsi"/>
              </w:rPr>
              <w:t>á</w:t>
            </w:r>
            <w:r w:rsidRPr="00DC4A06">
              <w:rPr>
                <w:rFonts w:ascii="Arial Narrow" w:hAnsi="Arial Narrow" w:cstheme="minorHAnsi"/>
              </w:rPr>
              <w:t xml:space="preserve"> na webovom sídle</w:t>
            </w:r>
            <w:r>
              <w:rPr>
                <w:rFonts w:ascii="Arial Narrow" w:hAnsi="Arial Narrow" w:cstheme="minorHAnsi"/>
              </w:rPr>
              <w:t xml:space="preserve"> RO OPII</w:t>
            </w:r>
            <w:r w:rsidRPr="008F26C8">
              <w:rPr>
                <w:rFonts w:ascii="Arial Narrow" w:hAnsi="Arial Narrow"/>
              </w:rPr>
              <w:t>.</w:t>
            </w:r>
          </w:p>
        </w:tc>
      </w:tr>
      <w:tr w:rsidR="005A015D" w:rsidRPr="00954355" w14:paraId="26D71917" w14:textId="77777777" w:rsidTr="00F863CD">
        <w:trPr>
          <w:trHeight w:val="20"/>
        </w:trPr>
        <w:tc>
          <w:tcPr>
            <w:tcW w:w="674" w:type="dxa"/>
            <w:shd w:val="clear" w:color="auto" w:fill="D9D9D9" w:themeFill="background1" w:themeFillShade="D9"/>
          </w:tcPr>
          <w:p w14:paraId="66857425" w14:textId="600C5C52"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8C5A17C" w14:textId="2DC84ABA" w:rsidR="005A015D" w:rsidRPr="00F1589B" w:rsidRDefault="005A015D" w:rsidP="005A015D">
            <w:pPr>
              <w:pStyle w:val="Default"/>
              <w:spacing w:before="120"/>
              <w:rPr>
                <w:rFonts w:ascii="Arial Narrow" w:hAnsi="Arial Narrow" w:cstheme="minorHAnsi"/>
                <w:sz w:val="22"/>
                <w:szCs w:val="22"/>
              </w:rPr>
            </w:pPr>
            <w:r w:rsidRPr="00F1589B">
              <w:rPr>
                <w:rFonts w:ascii="Arial Narrow" w:hAnsi="Arial Narrow"/>
                <w:b/>
                <w:bCs/>
                <w:sz w:val="22"/>
                <w:szCs w:val="22"/>
              </w:rPr>
              <w:t xml:space="preserve">Podmienka, že žiadateľ neukončil fyzickú </w:t>
            </w:r>
            <w:r w:rsidRPr="00F1589B">
              <w:rPr>
                <w:rFonts w:ascii="Arial Narrow" w:hAnsi="Arial Narrow"/>
                <w:b/>
                <w:bCs/>
                <w:sz w:val="22"/>
                <w:szCs w:val="22"/>
              </w:rPr>
              <w:lastRenderedPageBreak/>
              <w:t xml:space="preserve">realizáciu všetkých </w:t>
            </w:r>
            <w:r>
              <w:rPr>
                <w:rFonts w:ascii="Arial Narrow" w:hAnsi="Arial Narrow"/>
                <w:b/>
                <w:bCs/>
                <w:sz w:val="22"/>
                <w:szCs w:val="22"/>
              </w:rPr>
              <w:t xml:space="preserve">oprávnených hlavných </w:t>
            </w:r>
            <w:r w:rsidRPr="00F1589B">
              <w:rPr>
                <w:rFonts w:ascii="Arial Narrow" w:hAnsi="Arial Narrow"/>
                <w:b/>
                <w:bCs/>
                <w:sz w:val="22"/>
                <w:szCs w:val="22"/>
              </w:rPr>
              <w:t>aktivít projektu pred predložením ŽoNFP</w:t>
            </w:r>
          </w:p>
        </w:tc>
        <w:tc>
          <w:tcPr>
            <w:tcW w:w="6339" w:type="dxa"/>
            <w:gridSpan w:val="2"/>
            <w:shd w:val="clear" w:color="auto" w:fill="auto"/>
          </w:tcPr>
          <w:p w14:paraId="4BBEC081" w14:textId="14C933C5" w:rsidR="005A015D" w:rsidRPr="00F1589B" w:rsidRDefault="005A015D" w:rsidP="005A015D">
            <w:pPr>
              <w:pStyle w:val="Default"/>
              <w:spacing w:before="120"/>
              <w:jc w:val="both"/>
              <w:rPr>
                <w:rFonts w:ascii="Arial Narrow" w:hAnsi="Arial Narrow" w:cstheme="minorHAnsi"/>
                <w:sz w:val="22"/>
                <w:szCs w:val="22"/>
              </w:rPr>
            </w:pPr>
            <w:r w:rsidRPr="00F1589B">
              <w:rPr>
                <w:rFonts w:ascii="Arial Narrow" w:hAnsi="Arial Narrow"/>
                <w:sz w:val="22"/>
                <w:szCs w:val="22"/>
              </w:rPr>
              <w:lastRenderedPageBreak/>
              <w:t xml:space="preserve">Žiadateľ nesmie ukončiť fyzickú realizáciu všetkých </w:t>
            </w:r>
            <w:r>
              <w:rPr>
                <w:rFonts w:ascii="Arial Narrow" w:hAnsi="Arial Narrow"/>
                <w:sz w:val="22"/>
                <w:szCs w:val="22"/>
              </w:rPr>
              <w:t>oprávnených</w:t>
            </w:r>
            <w:r w:rsidRPr="00F1589B">
              <w:rPr>
                <w:rFonts w:ascii="Arial Narrow" w:hAnsi="Arial Narrow"/>
                <w:sz w:val="22"/>
                <w:szCs w:val="22"/>
              </w:rPr>
              <w:t xml:space="preserve"> </w:t>
            </w:r>
            <w:r>
              <w:rPr>
                <w:rFonts w:ascii="Arial Narrow" w:hAnsi="Arial Narrow"/>
                <w:sz w:val="22"/>
                <w:szCs w:val="22"/>
              </w:rPr>
              <w:t xml:space="preserve">hlavných </w:t>
            </w:r>
            <w:r w:rsidRPr="00F1589B">
              <w:rPr>
                <w:rFonts w:ascii="Arial Narrow" w:hAnsi="Arial Narrow"/>
                <w:sz w:val="22"/>
                <w:szCs w:val="22"/>
              </w:rPr>
              <w:t>aktivít projektu pred predložením ŽoNFP RO OPII</w:t>
            </w:r>
            <w:r>
              <w:rPr>
                <w:rFonts w:ascii="Arial Narrow" w:hAnsi="Arial Narrow"/>
                <w:sz w:val="22"/>
                <w:szCs w:val="22"/>
              </w:rPr>
              <w:t xml:space="preserve"> bez ohľadu na to, či </w:t>
            </w:r>
            <w:r>
              <w:rPr>
                <w:rFonts w:ascii="Arial Narrow" w:hAnsi="Arial Narrow"/>
                <w:sz w:val="22"/>
                <w:szCs w:val="22"/>
              </w:rPr>
              <w:lastRenderedPageBreak/>
              <w:t>žiadateľ uhradil všetky súvisiace platby</w:t>
            </w:r>
            <w:r w:rsidRPr="00F1589B">
              <w:rPr>
                <w:rFonts w:ascii="Arial Narrow" w:hAnsi="Arial Narrow"/>
                <w:sz w:val="22"/>
                <w:szCs w:val="22"/>
              </w:rPr>
              <w:t>.</w:t>
            </w:r>
          </w:p>
          <w:p w14:paraId="40D0D70E" w14:textId="2154CD0E" w:rsidR="005A015D" w:rsidRPr="00F1589B" w:rsidRDefault="005A015D" w:rsidP="005A015D">
            <w:pPr>
              <w:pStyle w:val="Default"/>
              <w:jc w:val="both"/>
              <w:rPr>
                <w:rFonts w:ascii="Arial Narrow" w:hAnsi="Arial Narrow" w:cstheme="minorHAnsi"/>
                <w:sz w:val="22"/>
                <w:szCs w:val="22"/>
              </w:rPr>
            </w:pPr>
          </w:p>
        </w:tc>
      </w:tr>
      <w:tr w:rsidR="005A015D" w:rsidRPr="00954355" w14:paraId="52379E65" w14:textId="77777777" w:rsidTr="00F863CD">
        <w:trPr>
          <w:trHeight w:val="20"/>
        </w:trPr>
        <w:tc>
          <w:tcPr>
            <w:tcW w:w="9524" w:type="dxa"/>
            <w:gridSpan w:val="5"/>
            <w:shd w:val="clear" w:color="auto" w:fill="D9D9D9" w:themeFill="background1" w:themeFillShade="D9"/>
          </w:tcPr>
          <w:p w14:paraId="5BF146D7" w14:textId="313F537A"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lastRenderedPageBreak/>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výdavkov realizácie projektu</w:t>
            </w:r>
          </w:p>
        </w:tc>
      </w:tr>
      <w:tr w:rsidR="005A015D" w:rsidRPr="00954355" w14:paraId="31598BDF" w14:textId="77777777" w:rsidTr="00F863CD">
        <w:trPr>
          <w:trHeight w:val="20"/>
        </w:trPr>
        <w:tc>
          <w:tcPr>
            <w:tcW w:w="674" w:type="dxa"/>
            <w:shd w:val="clear" w:color="auto" w:fill="D9D9D9" w:themeFill="background1" w:themeFillShade="D9"/>
            <w:vAlign w:val="center"/>
          </w:tcPr>
          <w:p w14:paraId="3AC4580B" w14:textId="53C02345"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19725F30"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3BA68F6" w14:textId="6DA43062"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29621FE9" w14:textId="77777777" w:rsidTr="00F863CD">
        <w:trPr>
          <w:trHeight w:val="20"/>
        </w:trPr>
        <w:tc>
          <w:tcPr>
            <w:tcW w:w="674" w:type="dxa"/>
            <w:shd w:val="clear" w:color="auto" w:fill="D9D9D9" w:themeFill="background1" w:themeFillShade="D9"/>
          </w:tcPr>
          <w:p w14:paraId="5357B012" w14:textId="2C67BA8C"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60A7602" w14:textId="77777777" w:rsidR="005A015D" w:rsidRPr="008F26C8" w:rsidRDefault="005A015D" w:rsidP="005A015D">
            <w:pPr>
              <w:pStyle w:val="Default"/>
              <w:spacing w:before="120"/>
              <w:rPr>
                <w:rFonts w:ascii="Arial Narrow" w:hAnsi="Arial Narrow"/>
                <w:sz w:val="22"/>
                <w:szCs w:val="22"/>
              </w:rPr>
            </w:pPr>
            <w:r w:rsidRPr="008F26C8">
              <w:rPr>
                <w:rFonts w:ascii="Arial Narrow" w:hAnsi="Arial Narrow"/>
                <w:b/>
                <w:bCs/>
                <w:sz w:val="22"/>
                <w:szCs w:val="22"/>
              </w:rPr>
              <w:t xml:space="preserve">Podmienka, že výdavky projektu sú oprávnené </w:t>
            </w:r>
          </w:p>
        </w:tc>
        <w:tc>
          <w:tcPr>
            <w:tcW w:w="6339" w:type="dxa"/>
            <w:gridSpan w:val="2"/>
            <w:shd w:val="clear" w:color="auto" w:fill="auto"/>
          </w:tcPr>
          <w:p w14:paraId="48275E86" w14:textId="37F51E40" w:rsidR="005A015D" w:rsidRPr="00FA1731" w:rsidRDefault="005A015D" w:rsidP="005A015D">
            <w:pPr>
              <w:spacing w:before="120" w:after="0" w:line="240" w:lineRule="auto"/>
              <w:jc w:val="both"/>
              <w:rPr>
                <w:rFonts w:ascii="Arial Narrow" w:hAnsi="Arial Narrow" w:cstheme="minorHAnsi"/>
              </w:rPr>
            </w:pPr>
            <w:r w:rsidRPr="008F26C8">
              <w:rPr>
                <w:rFonts w:ascii="Arial Narrow" w:hAnsi="Arial Narrow"/>
              </w:rPr>
              <w:t xml:space="preserve">Výdavky projektu musia byť </w:t>
            </w:r>
            <w:r w:rsidRPr="00F12F1B">
              <w:rPr>
                <w:rFonts w:ascii="Arial Narrow" w:hAnsi="Arial Narrow"/>
                <w:u w:val="single"/>
              </w:rPr>
              <w:t>preukázateľne oprávnené</w:t>
            </w:r>
            <w:r w:rsidRPr="008F26C8">
              <w:rPr>
                <w:rFonts w:ascii="Arial Narrow" w:hAnsi="Arial Narrow"/>
              </w:rPr>
              <w:t xml:space="preserve"> na financovanie z</w:t>
            </w:r>
            <w:r>
              <w:rPr>
                <w:rFonts w:ascii="Arial Narrow" w:hAnsi="Arial Narrow"/>
              </w:rPr>
              <w:t> </w:t>
            </w:r>
            <w:r w:rsidRPr="008F26C8">
              <w:rPr>
                <w:rFonts w:ascii="Arial Narrow" w:hAnsi="Arial Narrow"/>
              </w:rPr>
              <w:t>OPII</w:t>
            </w:r>
            <w:r>
              <w:rPr>
                <w:rFonts w:ascii="Arial Narrow" w:hAnsi="Arial Narrow"/>
              </w:rPr>
              <w:t xml:space="preserve"> v súlade s</w:t>
            </w:r>
            <w:r w:rsidRPr="008F26C8">
              <w:rPr>
                <w:rFonts w:ascii="Arial Narrow" w:hAnsi="Arial Narrow"/>
              </w:rPr>
              <w:t xml:space="preserve"> </w:t>
            </w:r>
            <w:r w:rsidRPr="008F26C8">
              <w:rPr>
                <w:rFonts w:ascii="Arial Narrow" w:hAnsi="Arial Narrow"/>
                <w:b/>
                <w:bCs/>
                <w:i/>
                <w:iCs/>
              </w:rPr>
              <w:t>Príručk</w:t>
            </w:r>
            <w:r>
              <w:rPr>
                <w:rFonts w:ascii="Arial Narrow" w:hAnsi="Arial Narrow"/>
                <w:b/>
                <w:bCs/>
                <w:i/>
                <w:iCs/>
              </w:rPr>
              <w:t>ou</w:t>
            </w:r>
            <w:r w:rsidRPr="008F26C8">
              <w:rPr>
                <w:rFonts w:ascii="Arial Narrow" w:hAnsi="Arial Narrow"/>
                <w:b/>
                <w:bCs/>
                <w:i/>
                <w:iCs/>
              </w:rPr>
              <w:t xml:space="preserve"> k oprávnenosti výdavkov OPII</w:t>
            </w:r>
            <w:r>
              <w:rPr>
                <w:rFonts w:ascii="Arial Narrow" w:hAnsi="Arial Narrow"/>
                <w:b/>
                <w:bCs/>
                <w:i/>
                <w:iCs/>
              </w:rPr>
              <w:t>,</w:t>
            </w:r>
            <w:r w:rsidRPr="008F26C8">
              <w:rPr>
                <w:rFonts w:ascii="Arial Narrow" w:hAnsi="Arial Narrow"/>
                <w:b/>
                <w:bCs/>
                <w:i/>
                <w:iCs/>
              </w:rPr>
              <w:t xml:space="preserve"> </w:t>
            </w:r>
            <w:r w:rsidRPr="008F26C8">
              <w:rPr>
                <w:rFonts w:ascii="Arial Narrow" w:hAnsi="Arial Narrow"/>
              </w:rPr>
              <w:t xml:space="preserve">ktorá </w:t>
            </w:r>
            <w:r>
              <w:rPr>
                <w:rFonts w:ascii="Arial Narrow" w:hAnsi="Arial Narrow"/>
              </w:rPr>
              <w:t xml:space="preserve">je </w:t>
            </w:r>
            <w:r w:rsidRPr="00DC4A06">
              <w:rPr>
                <w:rFonts w:ascii="Arial Narrow" w:hAnsi="Arial Narrow" w:cstheme="minorHAnsi"/>
              </w:rPr>
              <w:t>zverejnen</w:t>
            </w:r>
            <w:r>
              <w:rPr>
                <w:rFonts w:ascii="Arial Narrow" w:hAnsi="Arial Narrow" w:cstheme="minorHAnsi"/>
              </w:rPr>
              <w:t>á</w:t>
            </w:r>
            <w:r w:rsidRPr="00DC4A06">
              <w:rPr>
                <w:rFonts w:ascii="Arial Narrow" w:hAnsi="Arial Narrow" w:cstheme="minorHAnsi"/>
              </w:rPr>
              <w:t xml:space="preserve"> na webovom sídle</w:t>
            </w:r>
            <w:r>
              <w:rPr>
                <w:rFonts w:ascii="Arial Narrow" w:hAnsi="Arial Narrow" w:cstheme="minorHAnsi"/>
              </w:rPr>
              <w:t xml:space="preserve"> RO OPII </w:t>
            </w:r>
            <w:r>
              <w:rPr>
                <w:rFonts w:ascii="Arial Narrow" w:hAnsi="Arial Narrow"/>
              </w:rPr>
              <w:t xml:space="preserve">- </w:t>
            </w:r>
            <w:hyperlink r:id="rId12" w:history="1">
              <w:r w:rsidR="00DA056D" w:rsidRPr="00DA056D">
                <w:rPr>
                  <w:rStyle w:val="Hypertextovprepojenie"/>
                  <w:rFonts w:ascii="Arial Narrow" w:hAnsi="Arial Narrow"/>
                </w:rPr>
                <w:t>Príručka k oprávnenosti výdavkov - OPII - Operačný program Integrovaná infraštruktúra</w:t>
              </w:r>
            </w:hyperlink>
            <w:r w:rsidRPr="008F26C8">
              <w:rPr>
                <w:rFonts w:ascii="Arial Narrow" w:hAnsi="Arial Narrow"/>
              </w:rPr>
              <w:t>.</w:t>
            </w:r>
            <w:r>
              <w:rPr>
                <w:rFonts w:ascii="Arial Narrow" w:hAnsi="Arial Narrow"/>
              </w:rPr>
              <w:t xml:space="preserve"> </w:t>
            </w:r>
          </w:p>
        </w:tc>
      </w:tr>
      <w:tr w:rsidR="005A015D" w:rsidRPr="00954355" w14:paraId="164739C4" w14:textId="77777777" w:rsidTr="00F863CD">
        <w:trPr>
          <w:trHeight w:val="20"/>
        </w:trPr>
        <w:tc>
          <w:tcPr>
            <w:tcW w:w="9524" w:type="dxa"/>
            <w:gridSpan w:val="5"/>
            <w:shd w:val="clear" w:color="auto" w:fill="D9D9D9" w:themeFill="background1" w:themeFillShade="D9"/>
          </w:tcPr>
          <w:p w14:paraId="368B3A45" w14:textId="13479A40"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miesta realizácie projektu</w:t>
            </w:r>
          </w:p>
        </w:tc>
      </w:tr>
      <w:tr w:rsidR="005A015D" w:rsidRPr="00954355" w14:paraId="64C6A316" w14:textId="77777777" w:rsidTr="00F863CD">
        <w:trPr>
          <w:trHeight w:val="20"/>
        </w:trPr>
        <w:tc>
          <w:tcPr>
            <w:tcW w:w="674" w:type="dxa"/>
            <w:shd w:val="clear" w:color="auto" w:fill="D9D9D9" w:themeFill="background1" w:themeFillShade="D9"/>
            <w:vAlign w:val="center"/>
          </w:tcPr>
          <w:p w14:paraId="457FDFBB" w14:textId="0D15DEEB"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55B6E65E"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64B09164" w14:textId="4B1F45BF"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07A7A040" w14:textId="77777777" w:rsidTr="00F863CD">
        <w:trPr>
          <w:trHeight w:val="20"/>
        </w:trPr>
        <w:tc>
          <w:tcPr>
            <w:tcW w:w="674" w:type="dxa"/>
            <w:shd w:val="clear" w:color="auto" w:fill="D9D9D9" w:themeFill="background1" w:themeFillShade="D9"/>
          </w:tcPr>
          <w:p w14:paraId="336B6334" w14:textId="2F76C333"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9C97E0F" w14:textId="77777777" w:rsidR="005A015D" w:rsidRPr="00493E1F" w:rsidRDefault="005A015D" w:rsidP="005A015D">
            <w:pPr>
              <w:pStyle w:val="Default"/>
              <w:spacing w:before="120"/>
              <w:rPr>
                <w:rFonts w:ascii="Arial Narrow" w:hAnsi="Arial Narrow"/>
                <w:sz w:val="22"/>
                <w:szCs w:val="22"/>
              </w:rPr>
            </w:pPr>
            <w:r w:rsidRPr="00493E1F">
              <w:rPr>
                <w:rFonts w:ascii="Arial Narrow" w:hAnsi="Arial Narrow"/>
                <w:b/>
                <w:bCs/>
                <w:sz w:val="22"/>
                <w:szCs w:val="22"/>
              </w:rPr>
              <w:t>Podmienka, že projekt je realizovaný na oprávnenom území</w:t>
            </w:r>
          </w:p>
        </w:tc>
        <w:tc>
          <w:tcPr>
            <w:tcW w:w="6339" w:type="dxa"/>
            <w:gridSpan w:val="2"/>
            <w:shd w:val="clear" w:color="auto" w:fill="auto"/>
          </w:tcPr>
          <w:p w14:paraId="01F5D9D3" w14:textId="77777777" w:rsidR="005A015D" w:rsidRPr="00F1589B" w:rsidRDefault="005A015D" w:rsidP="005A015D">
            <w:pPr>
              <w:pStyle w:val="Default"/>
              <w:spacing w:before="120"/>
              <w:jc w:val="both"/>
              <w:rPr>
                <w:rFonts w:ascii="Arial Narrow" w:hAnsi="Arial Narrow"/>
                <w:sz w:val="22"/>
                <w:szCs w:val="22"/>
              </w:rPr>
            </w:pPr>
            <w:r w:rsidRPr="00F1589B">
              <w:rPr>
                <w:rFonts w:ascii="Arial Narrow" w:hAnsi="Arial Narrow"/>
                <w:sz w:val="22"/>
                <w:szCs w:val="22"/>
              </w:rPr>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14:paraId="7DDC4DF5" w14:textId="22D33623" w:rsidR="005A015D" w:rsidRPr="008F26C8" w:rsidRDefault="005A015D" w:rsidP="00ED43FA">
            <w:pPr>
              <w:spacing w:before="120" w:after="0" w:line="240" w:lineRule="auto"/>
              <w:jc w:val="both"/>
              <w:rPr>
                <w:rFonts w:ascii="Arial Narrow" w:hAnsi="Arial Narrow"/>
                <w:color w:val="FF0000"/>
              </w:rPr>
            </w:pPr>
            <w:r w:rsidRPr="00D45093">
              <w:rPr>
                <w:rFonts w:ascii="Arial Narrow" w:hAnsi="Arial Narrow"/>
              </w:rPr>
              <w:t xml:space="preserve">Oprávneným miestom realizácie projektu je </w:t>
            </w:r>
            <w:r>
              <w:rPr>
                <w:rFonts w:ascii="Arial Narrow" w:hAnsi="Arial Narrow"/>
              </w:rPr>
              <w:t xml:space="preserve">v rámci </w:t>
            </w:r>
            <w:r w:rsidRPr="00D45093">
              <w:rPr>
                <w:rFonts w:ascii="Arial Narrow" w:hAnsi="Arial Narrow"/>
              </w:rPr>
              <w:t xml:space="preserve">NUTS III: </w:t>
            </w:r>
            <w:r w:rsidR="00205305" w:rsidRPr="00205305">
              <w:rPr>
                <w:rFonts w:ascii="Arial Narrow" w:hAnsi="Arial Narrow"/>
                <w:b/>
              </w:rPr>
              <w:t>Trnavský kraj, Trenčiansky kraj, Nitriansky kraj, Banskobystrický kraj</w:t>
            </w:r>
            <w:r w:rsidR="00205305">
              <w:rPr>
                <w:rFonts w:ascii="Arial Narrow" w:hAnsi="Arial Narrow"/>
                <w:b/>
              </w:rPr>
              <w:t>, Žilinský kraj, Prešovský kraj a</w:t>
            </w:r>
            <w:r w:rsidR="00205305" w:rsidRPr="00205305">
              <w:rPr>
                <w:rFonts w:ascii="Arial Narrow" w:hAnsi="Arial Narrow"/>
                <w:b/>
              </w:rPr>
              <w:t xml:space="preserve"> Košický kraj</w:t>
            </w:r>
          </w:p>
        </w:tc>
      </w:tr>
      <w:tr w:rsidR="005A015D" w:rsidRPr="00954355" w14:paraId="60CAD117" w14:textId="77777777" w:rsidTr="00F863CD">
        <w:trPr>
          <w:trHeight w:val="20"/>
        </w:trPr>
        <w:tc>
          <w:tcPr>
            <w:tcW w:w="9524" w:type="dxa"/>
            <w:gridSpan w:val="5"/>
            <w:shd w:val="clear" w:color="auto" w:fill="D9D9D9" w:themeFill="background1" w:themeFillShade="D9"/>
          </w:tcPr>
          <w:p w14:paraId="27B4DE8F" w14:textId="056C6571"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Kritériá pre výber projektov</w:t>
            </w:r>
          </w:p>
        </w:tc>
      </w:tr>
      <w:tr w:rsidR="005A015D" w:rsidRPr="00954355" w14:paraId="6F4A8049" w14:textId="77777777" w:rsidTr="00F863CD">
        <w:trPr>
          <w:trHeight w:val="20"/>
        </w:trPr>
        <w:tc>
          <w:tcPr>
            <w:tcW w:w="674" w:type="dxa"/>
            <w:shd w:val="clear" w:color="auto" w:fill="D9D9D9" w:themeFill="background1" w:themeFillShade="D9"/>
            <w:vAlign w:val="center"/>
          </w:tcPr>
          <w:p w14:paraId="5FC44196" w14:textId="1B15907A"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0714F65B"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4A3BB2E3" w14:textId="33673D00"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22D15DCA" w14:textId="77777777" w:rsidTr="00F863CD">
        <w:trPr>
          <w:trHeight w:val="20"/>
        </w:trPr>
        <w:tc>
          <w:tcPr>
            <w:tcW w:w="674" w:type="dxa"/>
            <w:shd w:val="clear" w:color="auto" w:fill="D9D9D9" w:themeFill="background1" w:themeFillShade="D9"/>
          </w:tcPr>
          <w:p w14:paraId="182857D9" w14:textId="1A9BF9ED"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EBEE5E3" w14:textId="6CCFB32A" w:rsidR="005A015D" w:rsidRPr="00493E1F" w:rsidRDefault="005A015D" w:rsidP="005A015D">
            <w:pPr>
              <w:pStyle w:val="Default"/>
              <w:spacing w:before="120"/>
              <w:rPr>
                <w:rFonts w:ascii="Arial Narrow" w:hAnsi="Arial Narrow"/>
                <w:sz w:val="22"/>
                <w:szCs w:val="22"/>
              </w:rPr>
            </w:pPr>
            <w:r w:rsidRPr="00493E1F">
              <w:rPr>
                <w:rFonts w:ascii="Arial Narrow" w:hAnsi="Arial Narrow"/>
                <w:b/>
                <w:bCs/>
                <w:sz w:val="22"/>
                <w:szCs w:val="22"/>
              </w:rPr>
              <w:t>Podmienka</w:t>
            </w:r>
            <w:r>
              <w:rPr>
                <w:rFonts w:ascii="Arial Narrow" w:hAnsi="Arial Narrow"/>
                <w:b/>
                <w:bCs/>
                <w:sz w:val="22"/>
                <w:szCs w:val="22"/>
              </w:rPr>
              <w:t xml:space="preserve"> splnenia hodnotiacich kritérií </w:t>
            </w:r>
          </w:p>
        </w:tc>
        <w:tc>
          <w:tcPr>
            <w:tcW w:w="6339" w:type="dxa"/>
            <w:gridSpan w:val="2"/>
            <w:shd w:val="clear" w:color="auto" w:fill="auto"/>
          </w:tcPr>
          <w:p w14:paraId="5C862F4C" w14:textId="2569C194" w:rsidR="005A015D" w:rsidRPr="008F26C8" w:rsidRDefault="005A015D" w:rsidP="005A015D">
            <w:pPr>
              <w:spacing w:before="120" w:after="0" w:line="240" w:lineRule="auto"/>
              <w:jc w:val="both"/>
              <w:rPr>
                <w:rFonts w:ascii="Arial Narrow" w:hAnsi="Arial Narrow"/>
                <w:color w:val="FF0000"/>
              </w:rPr>
            </w:pPr>
            <w:r w:rsidRPr="00D45093">
              <w:rPr>
                <w:rFonts w:ascii="Arial Narrow" w:hAnsi="Arial Narrow"/>
              </w:rPr>
              <w:t xml:space="preserve">ŽoNFP musí splniť hodnotiace kritériá, inak RO OPII rozhodne o zamietnutí ŽoNFP. Prostredníctvom hodnotiacich kritérií odborní </w:t>
            </w:r>
            <w:r w:rsidRPr="00B76332">
              <w:rPr>
                <w:rFonts w:ascii="Arial Narrow" w:hAnsi="Arial Narrow"/>
              </w:rPr>
              <w:t xml:space="preserve">hodnotitelia posudzujú kvalitatívnu úroveň predloženej ŽoNFP. </w:t>
            </w:r>
            <w:r w:rsidRPr="00D748D1">
              <w:rPr>
                <w:rFonts w:ascii="Arial Narrow" w:hAnsi="Arial Narrow"/>
              </w:rPr>
              <w:t>Hodnotiace kritériá pre prioritné osi 1 – 6 OPII, ich kategorizácia do hodnotiacich oblastí, ako aj spôsob ich aplikácie sú uvedené</w:t>
            </w:r>
            <w:r>
              <w:rPr>
                <w:rFonts w:ascii="Arial Narrow" w:hAnsi="Arial Narrow"/>
              </w:rPr>
              <w:t xml:space="preserve"> v</w:t>
            </w:r>
            <w:r w:rsidRPr="00D748D1">
              <w:rPr>
                <w:rFonts w:ascii="Arial Narrow" w:hAnsi="Arial Narrow"/>
              </w:rPr>
              <w:t xml:space="preserve"> dokumente Hodnotiace kritériá OPII prioritná os 1 - 6, ktorý je </w:t>
            </w:r>
            <w:r>
              <w:rPr>
                <w:rFonts w:ascii="Arial Narrow" w:hAnsi="Arial Narrow"/>
              </w:rPr>
              <w:t>prílohou vyzvania</w:t>
            </w:r>
            <w:r w:rsidRPr="00D748D1">
              <w:rPr>
                <w:rFonts w:ascii="Arial Narrow" w:hAnsi="Arial Narrow"/>
              </w:rPr>
              <w:t>.</w:t>
            </w:r>
          </w:p>
        </w:tc>
      </w:tr>
      <w:tr w:rsidR="005A015D" w:rsidRPr="00954355" w14:paraId="0ED6561A" w14:textId="77777777" w:rsidTr="00F863CD">
        <w:trPr>
          <w:trHeight w:val="20"/>
        </w:trPr>
        <w:tc>
          <w:tcPr>
            <w:tcW w:w="9524" w:type="dxa"/>
            <w:gridSpan w:val="5"/>
            <w:shd w:val="clear" w:color="auto" w:fill="D9D9D9" w:themeFill="background1" w:themeFillShade="D9"/>
          </w:tcPr>
          <w:p w14:paraId="4B1C1173" w14:textId="0F015A02"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Spôsob financovania</w:t>
            </w:r>
          </w:p>
        </w:tc>
      </w:tr>
      <w:tr w:rsidR="005A015D" w:rsidRPr="00954355" w14:paraId="2028FFA2" w14:textId="77777777" w:rsidTr="00F863CD">
        <w:trPr>
          <w:trHeight w:val="20"/>
        </w:trPr>
        <w:tc>
          <w:tcPr>
            <w:tcW w:w="674" w:type="dxa"/>
            <w:shd w:val="clear" w:color="auto" w:fill="D9D9D9" w:themeFill="background1" w:themeFillShade="D9"/>
            <w:vAlign w:val="center"/>
          </w:tcPr>
          <w:p w14:paraId="4FB1D772" w14:textId="2554472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74A30C7F"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2E236D68" w14:textId="6A63817B"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67FD0850" w14:textId="77777777" w:rsidTr="00F863CD">
        <w:trPr>
          <w:trHeight w:val="20"/>
        </w:trPr>
        <w:tc>
          <w:tcPr>
            <w:tcW w:w="674" w:type="dxa"/>
            <w:shd w:val="clear" w:color="auto" w:fill="D9D9D9" w:themeFill="background1" w:themeFillShade="D9"/>
          </w:tcPr>
          <w:p w14:paraId="5FE39CF3" w14:textId="6D076926"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A0911D6" w14:textId="77777777" w:rsidR="005A015D" w:rsidRPr="00493E1F" w:rsidRDefault="005A015D" w:rsidP="005A015D">
            <w:pPr>
              <w:pStyle w:val="Default"/>
              <w:spacing w:before="120"/>
              <w:rPr>
                <w:rFonts w:ascii="Arial Narrow" w:hAnsi="Arial Narrow"/>
                <w:sz w:val="22"/>
                <w:szCs w:val="22"/>
              </w:rPr>
            </w:pPr>
            <w:r w:rsidRPr="00493E1F">
              <w:rPr>
                <w:rFonts w:ascii="Arial Narrow" w:hAnsi="Arial Narrow"/>
                <w:b/>
                <w:bCs/>
                <w:sz w:val="22"/>
                <w:szCs w:val="22"/>
              </w:rPr>
              <w:t xml:space="preserve">Podmienka </w:t>
            </w:r>
            <w:r>
              <w:rPr>
                <w:rFonts w:ascii="Arial Narrow" w:hAnsi="Arial Narrow"/>
                <w:b/>
                <w:bCs/>
                <w:sz w:val="22"/>
                <w:szCs w:val="22"/>
              </w:rPr>
              <w:t xml:space="preserve">relevantného </w:t>
            </w:r>
            <w:r w:rsidRPr="00493E1F">
              <w:rPr>
                <w:rFonts w:ascii="Arial Narrow" w:hAnsi="Arial Narrow"/>
                <w:b/>
                <w:bCs/>
                <w:sz w:val="22"/>
                <w:szCs w:val="22"/>
              </w:rPr>
              <w:t>spôsobu financovania</w:t>
            </w:r>
          </w:p>
        </w:tc>
        <w:tc>
          <w:tcPr>
            <w:tcW w:w="6339" w:type="dxa"/>
            <w:gridSpan w:val="2"/>
            <w:shd w:val="clear" w:color="auto" w:fill="auto"/>
          </w:tcPr>
          <w:p w14:paraId="08FE0661" w14:textId="77777777" w:rsidR="005A015D" w:rsidRPr="00875778" w:rsidRDefault="005A015D" w:rsidP="005A015D">
            <w:pPr>
              <w:spacing w:before="120" w:after="0" w:line="240" w:lineRule="auto"/>
              <w:jc w:val="both"/>
              <w:rPr>
                <w:rFonts w:ascii="Arial Narrow" w:hAnsi="Arial Narrow"/>
              </w:rPr>
            </w:pPr>
            <w:r w:rsidRPr="00875778">
              <w:rPr>
                <w:rFonts w:ascii="Arial Narrow" w:hAnsi="Arial Narrow"/>
              </w:rPr>
              <w:t xml:space="preserve">Vyplácanie prijímateľa v závislosti od jeho právnej formy sa realizuje podľa Systému finančného riadenia </w:t>
            </w:r>
            <w:r w:rsidRPr="00875778">
              <w:rPr>
                <w:rFonts w:ascii="Arial Narrow" w:hAnsi="Arial Narrow" w:hint="eastAsia"/>
              </w:rPr>
              <w:t>š</w:t>
            </w:r>
            <w:r w:rsidRPr="00875778">
              <w:rPr>
                <w:rFonts w:ascii="Arial Narrow" w:hAnsi="Arial Narrow"/>
              </w:rPr>
              <w:t xml:space="preserve">trukturálnych fondov, Kohézneho fondu a Európskeho námorného a rybárskeho fondu na programové obdobie 2014 – 2020 (ďalej </w:t>
            </w:r>
            <w:r>
              <w:rPr>
                <w:rFonts w:ascii="Arial Narrow" w:hAnsi="Arial Narrow"/>
              </w:rPr>
              <w:t>len</w:t>
            </w:r>
            <w:r w:rsidRPr="00875778">
              <w:rPr>
                <w:rFonts w:ascii="Arial Narrow" w:hAnsi="Arial Narrow"/>
              </w:rPr>
              <w:t xml:space="preserve"> „Systém finančného riadenia“): </w:t>
            </w:r>
          </w:p>
          <w:p w14:paraId="14475D3B" w14:textId="77777777" w:rsidR="005A015D" w:rsidRDefault="005A015D" w:rsidP="005A015D">
            <w:pPr>
              <w:pStyle w:val="Odsekzoznamu"/>
              <w:numPr>
                <w:ilvl w:val="0"/>
                <w:numId w:val="10"/>
              </w:numPr>
              <w:ind w:left="318" w:hanging="284"/>
              <w:jc w:val="both"/>
              <w:rPr>
                <w:rFonts w:ascii="Arial Narrow" w:hAnsi="Arial Narrow"/>
                <w:sz w:val="22"/>
                <w:szCs w:val="22"/>
              </w:rPr>
            </w:pPr>
            <w:r w:rsidRPr="00875778">
              <w:rPr>
                <w:rFonts w:ascii="Arial Narrow" w:hAnsi="Arial Narrow"/>
                <w:sz w:val="22"/>
                <w:szCs w:val="22"/>
              </w:rPr>
              <w:t xml:space="preserve">systémom predfinancovania, </w:t>
            </w:r>
          </w:p>
          <w:p w14:paraId="6E0A071B" w14:textId="2AFAF531" w:rsidR="005A015D" w:rsidRPr="00875778" w:rsidRDefault="005A015D" w:rsidP="005A015D">
            <w:pPr>
              <w:pStyle w:val="Odsekzoznamu"/>
              <w:numPr>
                <w:ilvl w:val="0"/>
                <w:numId w:val="10"/>
              </w:numPr>
              <w:ind w:left="318" w:hanging="284"/>
              <w:jc w:val="both"/>
              <w:rPr>
                <w:rFonts w:ascii="Arial Narrow" w:hAnsi="Arial Narrow"/>
                <w:sz w:val="22"/>
                <w:szCs w:val="22"/>
              </w:rPr>
            </w:pPr>
            <w:r w:rsidRPr="00F438CD">
              <w:rPr>
                <w:rFonts w:ascii="Arial Narrow" w:hAnsi="Arial Narrow"/>
                <w:sz w:val="22"/>
                <w:szCs w:val="22"/>
              </w:rPr>
              <w:t>systémom zálohových platieb</w:t>
            </w:r>
            <w:r>
              <w:rPr>
                <w:rFonts w:ascii="Arial Narrow" w:hAnsi="Arial Narrow"/>
                <w:sz w:val="22"/>
                <w:szCs w:val="22"/>
              </w:rPr>
              <w:t>,</w:t>
            </w:r>
          </w:p>
          <w:p w14:paraId="23B6FD3D" w14:textId="77777777" w:rsidR="005A015D" w:rsidRPr="00875778" w:rsidRDefault="005A015D" w:rsidP="005A015D">
            <w:pPr>
              <w:pStyle w:val="Odsekzoznamu"/>
              <w:numPr>
                <w:ilvl w:val="0"/>
                <w:numId w:val="10"/>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 xml:space="preserve">systémom refundácie, </w:t>
            </w:r>
          </w:p>
          <w:p w14:paraId="3E1DE4AD" w14:textId="77777777" w:rsidR="005A015D" w:rsidRPr="00875778" w:rsidRDefault="005A015D" w:rsidP="005A015D">
            <w:pPr>
              <w:pStyle w:val="Odsekzoznamu"/>
              <w:numPr>
                <w:ilvl w:val="0"/>
                <w:numId w:val="10"/>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alebo kombináciou uvedených systémov.</w:t>
            </w:r>
          </w:p>
          <w:p w14:paraId="1BDAA0AF" w14:textId="11993B08" w:rsidR="005A015D" w:rsidRDefault="005A015D" w:rsidP="005A015D">
            <w:pPr>
              <w:spacing w:before="120" w:after="0" w:line="240" w:lineRule="auto"/>
              <w:jc w:val="both"/>
              <w:rPr>
                <w:rFonts w:ascii="Arial Narrow" w:hAnsi="Arial Narrow"/>
              </w:rPr>
            </w:pPr>
            <w:r w:rsidRPr="00604660">
              <w:rPr>
                <w:rFonts w:ascii="Arial Narrow" w:hAnsi="Arial Narrow"/>
              </w:rPr>
              <w:t>Podmienka poskytnutia príspevku, ktorou je stanovenie spôsobu financovania</w:t>
            </w:r>
            <w:r>
              <w:rPr>
                <w:rFonts w:ascii="Arial Narrow" w:hAnsi="Arial Narrow"/>
              </w:rPr>
              <w:t>,</w:t>
            </w:r>
            <w:r w:rsidRPr="00604660">
              <w:rPr>
                <w:rFonts w:ascii="Arial Narrow" w:hAnsi="Arial Narrow"/>
              </w:rPr>
              <w:t xml:space="preserve"> je stanovená ako povinná podmienka poskytnutia príspevku vo vyzvaní a nie je osobitne overovaná v rámci konania o ŽoNFP a samostatne dokladovaná zo strany žiadateľa.</w:t>
            </w:r>
            <w:r>
              <w:rPr>
                <w:rFonts w:ascii="Arial Narrow" w:hAnsi="Arial Narrow"/>
              </w:rPr>
              <w:t xml:space="preserve"> Systém financovania bude zadefinovaný v zmluve o poskytnutí NFP.</w:t>
            </w:r>
          </w:p>
          <w:p w14:paraId="2D531944" w14:textId="47F0E325" w:rsidR="005A015D" w:rsidRPr="000339AF" w:rsidRDefault="005A015D" w:rsidP="005A015D">
            <w:pPr>
              <w:spacing w:before="120" w:after="0" w:line="240" w:lineRule="auto"/>
              <w:jc w:val="both"/>
              <w:rPr>
                <w:rFonts w:ascii="Arial Narrow" w:hAnsi="Arial Narrow"/>
                <w:color w:val="FF0000"/>
              </w:rPr>
            </w:pPr>
            <w:r w:rsidRPr="00B039D0">
              <w:rPr>
                <w:rFonts w:ascii="Arial Narrow" w:hAnsi="Arial Narrow"/>
              </w:rPr>
              <w:t xml:space="preserve">Forma poskytovaného príspevku: </w:t>
            </w:r>
            <w:r w:rsidRPr="001D29D9">
              <w:rPr>
                <w:rFonts w:ascii="Arial Narrow" w:hAnsi="Arial Narrow"/>
                <w:b/>
              </w:rPr>
              <w:t>nenávratný finančný príspevok</w:t>
            </w:r>
            <w:r w:rsidRPr="00B039D0">
              <w:rPr>
                <w:rFonts w:ascii="Arial Narrow" w:hAnsi="Arial Narrow"/>
              </w:rPr>
              <w:t>.</w:t>
            </w:r>
          </w:p>
        </w:tc>
      </w:tr>
      <w:tr w:rsidR="005A015D" w:rsidRPr="00954355" w14:paraId="7B13E06B" w14:textId="77777777" w:rsidTr="00F863CD">
        <w:trPr>
          <w:trHeight w:val="20"/>
        </w:trPr>
        <w:tc>
          <w:tcPr>
            <w:tcW w:w="9524" w:type="dxa"/>
            <w:gridSpan w:val="5"/>
            <w:shd w:val="clear" w:color="auto" w:fill="D9D9D9" w:themeFill="background1" w:themeFillShade="D9"/>
          </w:tcPr>
          <w:p w14:paraId="28951A04" w14:textId="3DA0AFB0"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lastRenderedPageBreak/>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Podmienky poskytnutia pomoci vy</w:t>
            </w:r>
            <w:r>
              <w:rPr>
                <w:rFonts w:ascii="Arial Narrow" w:hAnsi="Arial Narrow"/>
                <w:b/>
                <w:caps/>
                <w:sz w:val="22"/>
                <w:szCs w:val="22"/>
              </w:rPr>
              <w:t>plývajúce z osobitných predpisov</w:t>
            </w:r>
          </w:p>
        </w:tc>
      </w:tr>
      <w:tr w:rsidR="005A015D" w:rsidRPr="00954355" w14:paraId="332368D6" w14:textId="77777777" w:rsidTr="00F863CD">
        <w:trPr>
          <w:trHeight w:val="20"/>
        </w:trPr>
        <w:tc>
          <w:tcPr>
            <w:tcW w:w="674" w:type="dxa"/>
            <w:shd w:val="clear" w:color="auto" w:fill="D9D9D9" w:themeFill="background1" w:themeFillShade="D9"/>
            <w:vAlign w:val="center"/>
          </w:tcPr>
          <w:p w14:paraId="44956853" w14:textId="2D3A6ACD"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7" w:type="dxa"/>
            <w:gridSpan w:val="3"/>
            <w:shd w:val="clear" w:color="auto" w:fill="D9D9D9" w:themeFill="background1" w:themeFillShade="D9"/>
            <w:vAlign w:val="center"/>
          </w:tcPr>
          <w:p w14:paraId="32D010F2"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3" w:type="dxa"/>
            <w:shd w:val="clear" w:color="auto" w:fill="D9D9D9" w:themeFill="background1" w:themeFillShade="D9"/>
            <w:vAlign w:val="center"/>
          </w:tcPr>
          <w:p w14:paraId="7326D0C1" w14:textId="76B23028"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6F4CB74E" w14:textId="77777777" w:rsidTr="00F863CD">
        <w:trPr>
          <w:trHeight w:val="20"/>
        </w:trPr>
        <w:tc>
          <w:tcPr>
            <w:tcW w:w="674" w:type="dxa"/>
            <w:shd w:val="clear" w:color="auto" w:fill="D9D9D9" w:themeFill="background1" w:themeFillShade="D9"/>
          </w:tcPr>
          <w:p w14:paraId="7079A2CB" w14:textId="5059B8BC"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056749C6" w14:textId="77777777" w:rsidR="005A015D" w:rsidRPr="00F1589B" w:rsidRDefault="005A015D" w:rsidP="005A015D">
            <w:pPr>
              <w:pStyle w:val="Default"/>
              <w:spacing w:before="120"/>
              <w:rPr>
                <w:rFonts w:ascii="Arial Narrow" w:hAnsi="Arial Narrow"/>
                <w:sz w:val="22"/>
                <w:szCs w:val="22"/>
              </w:rPr>
            </w:pPr>
            <w:r w:rsidRPr="00F1589B">
              <w:rPr>
                <w:rFonts w:ascii="Arial Narrow" w:hAnsi="Arial Narrow"/>
                <w:b/>
                <w:bCs/>
                <w:sz w:val="22"/>
                <w:szCs w:val="22"/>
              </w:rPr>
              <w:t xml:space="preserve">Podmienky týkajúce sa štátnej pomoci a vyplývajúce zo schém štátnej pomoci/pomoci de minimis </w:t>
            </w:r>
          </w:p>
          <w:p w14:paraId="6685E680" w14:textId="77777777" w:rsidR="005A015D" w:rsidRPr="00F1589B" w:rsidRDefault="005A015D" w:rsidP="005A015D">
            <w:pPr>
              <w:pStyle w:val="Default"/>
              <w:spacing w:before="120"/>
              <w:rPr>
                <w:rFonts w:ascii="Arial Narrow" w:hAnsi="Arial Narrow"/>
                <w:sz w:val="22"/>
                <w:szCs w:val="22"/>
              </w:rPr>
            </w:pPr>
          </w:p>
        </w:tc>
        <w:tc>
          <w:tcPr>
            <w:tcW w:w="6333" w:type="dxa"/>
            <w:shd w:val="clear" w:color="auto" w:fill="auto"/>
          </w:tcPr>
          <w:p w14:paraId="0625641E" w14:textId="77777777" w:rsidR="005A015D" w:rsidRDefault="005A015D" w:rsidP="005A015D">
            <w:pPr>
              <w:spacing w:before="120" w:after="0" w:line="240" w:lineRule="auto"/>
              <w:jc w:val="both"/>
              <w:rPr>
                <w:rFonts w:ascii="Arial Narrow" w:hAnsi="Arial Narrow"/>
              </w:rPr>
            </w:pPr>
            <w:r w:rsidRPr="00B10EC6">
              <w:rPr>
                <w:rFonts w:ascii="Arial Narrow" w:hAnsi="Arial Narrow"/>
              </w:rPr>
              <w:t>Oprávnené aktivity tak, ako sú stanovené týmto vyzvaním nie sú poskytovaním štátnej pomoci a</w:t>
            </w:r>
            <w:r>
              <w:rPr>
                <w:rFonts w:ascii="Arial Narrow" w:hAnsi="Arial Narrow"/>
              </w:rPr>
              <w:t> </w:t>
            </w:r>
            <w:r w:rsidRPr="00B10EC6">
              <w:rPr>
                <w:rFonts w:ascii="Arial Narrow" w:hAnsi="Arial Narrow"/>
              </w:rPr>
              <w:t>teda vo vzťahu k</w:t>
            </w:r>
            <w:r>
              <w:rPr>
                <w:rFonts w:ascii="Arial Narrow" w:hAnsi="Arial Narrow"/>
              </w:rPr>
              <w:t> </w:t>
            </w:r>
            <w:r w:rsidRPr="00B10EC6">
              <w:rPr>
                <w:rFonts w:ascii="Arial Narrow" w:hAnsi="Arial Narrow"/>
              </w:rPr>
              <w:t xml:space="preserve">oprávneným aktivitám sa neuplatňujú pravidlá štátnej pomoci. </w:t>
            </w:r>
          </w:p>
          <w:p w14:paraId="2FE13F78" w14:textId="11D4291E" w:rsidR="005A015D" w:rsidRPr="00DF6198" w:rsidRDefault="005A015D" w:rsidP="005A015D">
            <w:pPr>
              <w:spacing w:before="120" w:after="0" w:line="240" w:lineRule="auto"/>
              <w:jc w:val="both"/>
              <w:rPr>
                <w:rFonts w:ascii="Arial Narrow" w:hAnsi="Arial Narrow"/>
              </w:rPr>
            </w:pPr>
            <w:r w:rsidRPr="00B10EC6">
              <w:rPr>
                <w:rFonts w:ascii="Arial Narrow" w:hAnsi="Arial Narrow"/>
              </w:rPr>
              <w:t>Ak žiadateľ/prijímateľ uvedené pravidlo poruší a</w:t>
            </w:r>
            <w:r>
              <w:rPr>
                <w:rFonts w:ascii="Arial Narrow" w:hAnsi="Arial Narrow"/>
              </w:rPr>
              <w:t> </w:t>
            </w:r>
            <w:r w:rsidRPr="00B10EC6">
              <w:rPr>
                <w:rFonts w:ascii="Arial Narrow" w:hAnsi="Arial Narrow"/>
              </w:rPr>
              <w:t>jeho aktivity budú predstavovať nedovolenú štátnu pomoc, bude znášať za svoje konanie plnú právnu zodpovednosť v</w:t>
            </w:r>
            <w:r>
              <w:rPr>
                <w:rFonts w:ascii="Arial Narrow" w:hAnsi="Arial Narrow"/>
              </w:rPr>
              <w:t> </w:t>
            </w:r>
            <w:r w:rsidRPr="00B10EC6">
              <w:rPr>
                <w:rFonts w:ascii="Arial Narrow" w:hAnsi="Arial Narrow"/>
              </w:rPr>
              <w:t>súvislosti s</w:t>
            </w:r>
            <w:r>
              <w:rPr>
                <w:rFonts w:ascii="Arial Narrow" w:hAnsi="Arial Narrow"/>
              </w:rPr>
              <w:t> </w:t>
            </w:r>
            <w:r w:rsidRPr="00B10EC6">
              <w:rPr>
                <w:rFonts w:ascii="Arial Narrow" w:hAnsi="Arial Narrow"/>
              </w:rPr>
              <w:t>porušením pravidiel týkajúcich sa štátnej pomoci. Žiadateľ/prijímateľ si je zároveň vedomý, že štátnou pomocou sa v</w:t>
            </w:r>
            <w:r>
              <w:rPr>
                <w:rFonts w:ascii="Arial Narrow" w:hAnsi="Arial Narrow"/>
              </w:rPr>
              <w:t> </w:t>
            </w:r>
            <w:r w:rsidRPr="00B10EC6">
              <w:rPr>
                <w:rFonts w:ascii="Arial Narrow" w:hAnsi="Arial Narrow"/>
              </w:rPr>
              <w:t>tejto súvislosti rozumie každá pomoc v</w:t>
            </w:r>
            <w:r>
              <w:rPr>
                <w:rFonts w:ascii="Arial Narrow" w:hAnsi="Arial Narrow"/>
              </w:rPr>
              <w:t> </w:t>
            </w:r>
            <w:r w:rsidRPr="00B10EC6">
              <w:rPr>
                <w:rFonts w:ascii="Arial Narrow" w:hAnsi="Arial Narrow"/>
              </w:rPr>
              <w:t>akejkoľvek forme, ktorú poskytuje na podnikanie alebo v</w:t>
            </w:r>
            <w:r>
              <w:rPr>
                <w:rFonts w:ascii="Arial Narrow" w:hAnsi="Arial Narrow"/>
              </w:rPr>
              <w:t> </w:t>
            </w:r>
            <w:r w:rsidRPr="00B10EC6">
              <w:rPr>
                <w:rFonts w:ascii="Arial Narrow" w:hAnsi="Arial Narrow"/>
              </w:rPr>
              <w:t>súvislosti s</w:t>
            </w:r>
            <w:r>
              <w:rPr>
                <w:rFonts w:ascii="Arial Narrow" w:hAnsi="Arial Narrow"/>
              </w:rPr>
              <w:t> </w:t>
            </w:r>
            <w:r w:rsidRPr="00B10EC6">
              <w:rPr>
                <w:rFonts w:ascii="Arial Narrow" w:hAnsi="Arial Narrow"/>
              </w:rPr>
              <w:t>ním poskytovateľ priamo alebo nepriamo z</w:t>
            </w:r>
            <w:r>
              <w:rPr>
                <w:rFonts w:ascii="Arial Narrow" w:hAnsi="Arial Narrow"/>
              </w:rPr>
              <w:t> </w:t>
            </w:r>
            <w:r w:rsidRPr="00B10EC6">
              <w:rPr>
                <w:rFonts w:ascii="Arial Narrow" w:hAnsi="Arial Narrow"/>
              </w:rPr>
              <w:t>prostriedkov štátneho rozpočtu, zo svojho rozpočtu alebo z</w:t>
            </w:r>
            <w:r>
              <w:rPr>
                <w:rFonts w:ascii="Arial Narrow" w:hAnsi="Arial Narrow"/>
              </w:rPr>
              <w:t> </w:t>
            </w:r>
            <w:r w:rsidRPr="00B10EC6">
              <w:rPr>
                <w:rFonts w:ascii="Arial Narrow" w:hAnsi="Arial Narrow"/>
              </w:rPr>
              <w:t>vlastných zdrojov podniku, pričom však nezáleží na právnej forme žiadateľa/prijímateľa a</w:t>
            </w:r>
            <w:r>
              <w:rPr>
                <w:rFonts w:ascii="Arial Narrow" w:hAnsi="Arial Narrow"/>
              </w:rPr>
              <w:t> </w:t>
            </w:r>
            <w:r w:rsidRPr="00B10EC6">
              <w:rPr>
                <w:rFonts w:ascii="Arial Narrow" w:hAnsi="Arial Narrow"/>
              </w:rPr>
              <w:t>spôsobe jeho financovania.</w:t>
            </w:r>
          </w:p>
        </w:tc>
      </w:tr>
      <w:tr w:rsidR="005A015D" w:rsidRPr="00954355" w14:paraId="21301F4A" w14:textId="77777777" w:rsidTr="00F863CD">
        <w:trPr>
          <w:trHeight w:val="20"/>
        </w:trPr>
        <w:tc>
          <w:tcPr>
            <w:tcW w:w="674" w:type="dxa"/>
            <w:shd w:val="clear" w:color="auto" w:fill="D9D9D9" w:themeFill="background1" w:themeFillShade="D9"/>
          </w:tcPr>
          <w:p w14:paraId="7991E014" w14:textId="1D10EDB9"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6C4E5BDE" w14:textId="77F357AC" w:rsidR="005A015D" w:rsidRPr="00D44DB6" w:rsidRDefault="005A015D" w:rsidP="005A015D">
            <w:pPr>
              <w:pStyle w:val="Default"/>
              <w:spacing w:before="120"/>
              <w:rPr>
                <w:rFonts w:ascii="Arial Narrow" w:hAnsi="Arial Narrow" w:cstheme="minorHAnsi"/>
                <w:b/>
                <w:sz w:val="22"/>
                <w:szCs w:val="22"/>
              </w:rPr>
            </w:pPr>
            <w:r w:rsidRPr="00D44DB6">
              <w:rPr>
                <w:rFonts w:ascii="Arial Narrow" w:hAnsi="Arial Narrow" w:cstheme="minorHAnsi"/>
                <w:b/>
                <w:sz w:val="22"/>
                <w:szCs w:val="22"/>
              </w:rPr>
              <w:t>Podmienka neporušenia zákazu nelegálneho zamestnávania štátneho príslušníka tretej krajiny za obdobie 5 rokov predchádzajúcich podaniu ŽoNFP</w:t>
            </w:r>
          </w:p>
        </w:tc>
        <w:tc>
          <w:tcPr>
            <w:tcW w:w="6333" w:type="dxa"/>
            <w:shd w:val="clear" w:color="auto" w:fill="auto"/>
          </w:tcPr>
          <w:p w14:paraId="332934EE" w14:textId="21460904" w:rsidR="005A015D" w:rsidRPr="00DF0D6B" w:rsidRDefault="005A015D" w:rsidP="005A015D">
            <w:pPr>
              <w:pStyle w:val="Default"/>
              <w:spacing w:before="120"/>
              <w:jc w:val="both"/>
              <w:rPr>
                <w:rFonts w:ascii="Arial Narrow" w:hAnsi="Arial Narrow" w:cstheme="minorHAnsi"/>
                <w:sz w:val="22"/>
                <w:szCs w:val="22"/>
              </w:rPr>
            </w:pPr>
            <w:r w:rsidRPr="00DF0D6B">
              <w:rPr>
                <w:rFonts w:ascii="Arial Narrow" w:hAnsi="Arial Narrow"/>
                <w:sz w:val="22"/>
                <w:szCs w:val="22"/>
              </w:rPr>
              <w:t xml:space="preserve">Žiadateľ nesmie porušiť zákaz nelegálneho zamestnávania za obdobie 5 rokov predchádzajúcich podaniu </w:t>
            </w:r>
            <w:r>
              <w:rPr>
                <w:rFonts w:ascii="Arial Narrow" w:hAnsi="Arial Narrow"/>
                <w:sz w:val="22"/>
                <w:szCs w:val="22"/>
              </w:rPr>
              <w:t>Ž</w:t>
            </w:r>
            <w:r w:rsidRPr="00DF0D6B">
              <w:rPr>
                <w:rFonts w:ascii="Arial Narrow" w:hAnsi="Arial Narrow"/>
                <w:sz w:val="22"/>
                <w:szCs w:val="22"/>
              </w:rPr>
              <w:t>oNFP.</w:t>
            </w:r>
          </w:p>
          <w:p w14:paraId="1527568D" w14:textId="1EF87AA4" w:rsidR="005A015D" w:rsidRPr="00DF0D6B" w:rsidRDefault="005A015D" w:rsidP="005A015D">
            <w:pPr>
              <w:pStyle w:val="Default"/>
              <w:ind w:left="318"/>
              <w:jc w:val="both"/>
              <w:rPr>
                <w:rFonts w:ascii="Arial Narrow" w:hAnsi="Arial Narrow" w:cstheme="minorHAnsi"/>
                <w:sz w:val="22"/>
                <w:szCs w:val="22"/>
              </w:rPr>
            </w:pPr>
          </w:p>
        </w:tc>
      </w:tr>
      <w:tr w:rsidR="005A015D" w:rsidRPr="00954355" w14:paraId="24286E9B" w14:textId="77777777" w:rsidTr="00F863CD">
        <w:trPr>
          <w:trHeight w:val="20"/>
        </w:trPr>
        <w:tc>
          <w:tcPr>
            <w:tcW w:w="9524" w:type="dxa"/>
            <w:gridSpan w:val="5"/>
            <w:shd w:val="clear" w:color="auto" w:fill="D9D9D9" w:themeFill="background1" w:themeFillShade="D9"/>
          </w:tcPr>
          <w:p w14:paraId="49999651" w14:textId="098B8799"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Ďalšie podmienky poskytnutia príspevku</w:t>
            </w:r>
          </w:p>
        </w:tc>
      </w:tr>
      <w:tr w:rsidR="005A015D" w:rsidRPr="00954355" w14:paraId="6DCF4E1A" w14:textId="77777777" w:rsidTr="00F863CD">
        <w:trPr>
          <w:trHeight w:val="20"/>
        </w:trPr>
        <w:tc>
          <w:tcPr>
            <w:tcW w:w="674" w:type="dxa"/>
            <w:shd w:val="clear" w:color="auto" w:fill="D9D9D9" w:themeFill="background1" w:themeFillShade="D9"/>
            <w:vAlign w:val="center"/>
          </w:tcPr>
          <w:p w14:paraId="3E27FE3C" w14:textId="352006D3"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1F511A0B"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0560CE19" w14:textId="58863667"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32D7F206" w14:textId="77777777" w:rsidTr="00F863CD">
        <w:trPr>
          <w:trHeight w:val="20"/>
        </w:trPr>
        <w:tc>
          <w:tcPr>
            <w:tcW w:w="674" w:type="dxa"/>
            <w:shd w:val="clear" w:color="auto" w:fill="D9D9D9" w:themeFill="background1" w:themeFillShade="D9"/>
          </w:tcPr>
          <w:p w14:paraId="38F27F8A" w14:textId="08621D2D" w:rsidR="005A015D" w:rsidRPr="00626FE8"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F1A298F" w14:textId="1FD49509" w:rsidR="005A015D" w:rsidRPr="00DF6198" w:rsidRDefault="005A015D" w:rsidP="005A015D">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súladu s horizontálnymi princípmi</w:t>
            </w:r>
          </w:p>
        </w:tc>
        <w:tc>
          <w:tcPr>
            <w:tcW w:w="6339" w:type="dxa"/>
            <w:gridSpan w:val="2"/>
            <w:shd w:val="clear" w:color="auto" w:fill="auto"/>
          </w:tcPr>
          <w:p w14:paraId="2087AF66" w14:textId="05F079D4" w:rsidR="005A015D" w:rsidRDefault="005A015D" w:rsidP="005A015D">
            <w:pPr>
              <w:spacing w:before="120" w:after="0" w:line="240" w:lineRule="auto"/>
              <w:jc w:val="both"/>
              <w:rPr>
                <w:rFonts w:ascii="Arial Narrow" w:hAnsi="Arial Narrow"/>
              </w:rPr>
            </w:pPr>
            <w:r w:rsidRPr="00DF6198">
              <w:rPr>
                <w:rFonts w:ascii="Arial Narrow" w:hAnsi="Arial Narrow"/>
              </w:rPr>
              <w:t>Projekt, ktorý je predmetom ŽoNFP, musí byť v súlade s horizontálnymi princípmi: 1) udržateľný rozvoj a</w:t>
            </w:r>
            <w:r>
              <w:rPr>
                <w:rFonts w:ascii="Arial Narrow" w:hAnsi="Arial Narrow"/>
              </w:rPr>
              <w:t>/alebo</w:t>
            </w:r>
            <w:r w:rsidRPr="00DF6198">
              <w:rPr>
                <w:rFonts w:ascii="Arial Narrow" w:hAnsi="Arial Narrow"/>
              </w:rPr>
              <w:t> 2) rovnos</w:t>
            </w:r>
            <w:r>
              <w:rPr>
                <w:rFonts w:ascii="Arial Narrow" w:hAnsi="Arial Narrow"/>
              </w:rPr>
              <w:t>ť</w:t>
            </w:r>
            <w:r w:rsidRPr="00DF6198">
              <w:rPr>
                <w:rFonts w:ascii="Arial Narrow" w:hAnsi="Arial Narrow"/>
              </w:rPr>
              <w:t xml:space="preserve"> mužov a žien a</w:t>
            </w:r>
            <w:r>
              <w:rPr>
                <w:rFonts w:ascii="Arial Narrow" w:hAnsi="Arial Narrow"/>
              </w:rPr>
              <w:t> 3) </w:t>
            </w:r>
            <w:r w:rsidRPr="00DF6198">
              <w:rPr>
                <w:rFonts w:ascii="Arial Narrow" w:hAnsi="Arial Narrow"/>
              </w:rPr>
              <w:t>nediskriminácia, ktoré sú definované v Partnerskej dohode na roky 2014 – 2020 a v čl. 7 a 8 všeobecného nariadenia</w:t>
            </w:r>
            <w:r w:rsidRPr="00DF6198">
              <w:rPr>
                <w:rStyle w:val="Odkaznapoznmkupodiarou"/>
                <w:rFonts w:ascii="Arial Narrow" w:hAnsi="Arial Narrow"/>
              </w:rPr>
              <w:footnoteReference w:id="1"/>
            </w:r>
            <w:r>
              <w:rPr>
                <w:rFonts w:ascii="Arial Narrow" w:hAnsi="Arial Narrow"/>
              </w:rPr>
              <w:t xml:space="preserve"> </w:t>
            </w:r>
            <w:r w:rsidRPr="00686860">
              <w:rPr>
                <w:rFonts w:ascii="Arial Narrow" w:hAnsi="Arial Narrow"/>
              </w:rPr>
              <w:t>a taktiež s Dohovorom o právach osôb so zdravotným postihnutím, Stavebným zákonom č. 50/1976 Zb. a Vyhláškou 532/2002 MŽP SR</w:t>
            </w:r>
            <w:r w:rsidRPr="00DF6198">
              <w:rPr>
                <w:rFonts w:ascii="Arial Narrow" w:hAnsi="Arial Narrow"/>
              </w:rPr>
              <w:t>.</w:t>
            </w:r>
          </w:p>
          <w:p w14:paraId="59B93FF8" w14:textId="1060A27E" w:rsidR="005A015D" w:rsidRPr="00DF6198" w:rsidRDefault="005A015D" w:rsidP="005A015D">
            <w:pPr>
              <w:spacing w:before="120" w:after="0" w:line="240" w:lineRule="auto"/>
              <w:jc w:val="both"/>
              <w:rPr>
                <w:rFonts w:ascii="Arial Narrow" w:hAnsi="Arial Narrow"/>
                <w:u w:val="single"/>
              </w:rPr>
            </w:pPr>
            <w:r w:rsidRPr="009E3DB1">
              <w:rPr>
                <w:rFonts w:ascii="Arial Narrow" w:hAnsi="Arial Narrow"/>
              </w:rPr>
              <w:t>V rámci verejného obstarávania odporúčame uplatňovať zelené verejné obstarávanie pre skupiny produktov relevantné pre projekt</w:t>
            </w:r>
            <w:r>
              <w:rPr>
                <w:rStyle w:val="Odkaznapoznmkupodiarou"/>
                <w:rFonts w:ascii="Arial Narrow" w:hAnsi="Arial Narrow"/>
              </w:rPr>
              <w:footnoteReference w:id="2"/>
            </w:r>
            <w:r>
              <w:rPr>
                <w:rFonts w:ascii="Arial Narrow" w:hAnsi="Arial Narrow"/>
              </w:rPr>
              <w:t>.</w:t>
            </w:r>
          </w:p>
        </w:tc>
      </w:tr>
      <w:tr w:rsidR="005A015D" w:rsidRPr="00954355" w14:paraId="4E5EEE12" w14:textId="77777777" w:rsidTr="00F863CD">
        <w:trPr>
          <w:trHeight w:val="20"/>
        </w:trPr>
        <w:tc>
          <w:tcPr>
            <w:tcW w:w="674" w:type="dxa"/>
            <w:shd w:val="clear" w:color="auto" w:fill="D9D9D9" w:themeFill="background1" w:themeFillShade="D9"/>
          </w:tcPr>
          <w:p w14:paraId="5A85AC4C" w14:textId="37060697" w:rsidR="005A015D" w:rsidRPr="00F616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52FD53F" w14:textId="77777777" w:rsidR="005A015D" w:rsidRPr="00DF6198" w:rsidRDefault="005A015D" w:rsidP="005A015D">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Časová oprávnenosť realizácie projektu</w:t>
            </w:r>
          </w:p>
        </w:tc>
        <w:tc>
          <w:tcPr>
            <w:tcW w:w="6339" w:type="dxa"/>
            <w:gridSpan w:val="2"/>
            <w:shd w:val="clear" w:color="auto" w:fill="auto"/>
          </w:tcPr>
          <w:p w14:paraId="600F849A" w14:textId="76067F3A" w:rsidR="005A015D" w:rsidRPr="00DF6198" w:rsidRDefault="005A015D" w:rsidP="005A015D">
            <w:pPr>
              <w:pStyle w:val="Default"/>
              <w:spacing w:before="120"/>
              <w:jc w:val="both"/>
              <w:rPr>
                <w:rFonts w:ascii="Arial Narrow" w:hAnsi="Arial Narrow"/>
                <w:u w:val="single"/>
              </w:rPr>
            </w:pPr>
            <w:r w:rsidRPr="00DF6198">
              <w:rPr>
                <w:rFonts w:ascii="Arial Narrow" w:hAnsi="Arial Narrow"/>
                <w:color w:val="auto"/>
                <w:sz w:val="22"/>
                <w:szCs w:val="22"/>
              </w:rPr>
              <w:t xml:space="preserve">V rámci vyzvania nie je stanovená maximálna ani minimálna dĺžka realizácie projektu, pri dodržaní konečného termínu na vznik oprávnených výdavkov v súlade so všeobecným nariadením. Časová oprávnenosť výdavkov </w:t>
            </w:r>
            <w:r w:rsidRPr="00DF6198">
              <w:rPr>
                <w:rFonts w:ascii="Arial Narrow" w:hAnsi="Arial Narrow"/>
                <w:color w:val="auto"/>
                <w:sz w:val="22"/>
                <w:szCs w:val="22"/>
              </w:rPr>
              <w:lastRenderedPageBreak/>
              <w:t xml:space="preserve">projektu je uvedená aj v </w:t>
            </w:r>
            <w:r w:rsidRPr="00DF6198">
              <w:rPr>
                <w:rFonts w:ascii="Arial Narrow" w:hAnsi="Arial Narrow"/>
                <w:b/>
                <w:i/>
                <w:color w:val="auto"/>
                <w:sz w:val="22"/>
                <w:szCs w:val="22"/>
              </w:rPr>
              <w:t>Príručke k oprávnenosti výdavkov OPII</w:t>
            </w:r>
            <w:r w:rsidRPr="00DF6198">
              <w:rPr>
                <w:rFonts w:ascii="Arial Narrow" w:hAnsi="Arial Narrow"/>
                <w:color w:val="auto"/>
                <w:sz w:val="22"/>
                <w:szCs w:val="22"/>
              </w:rPr>
              <w:t>, ktorá je zverejnená na webovom sídle RO</w:t>
            </w:r>
            <w:r>
              <w:rPr>
                <w:rFonts w:ascii="Arial Narrow" w:hAnsi="Arial Narrow"/>
                <w:color w:val="auto"/>
                <w:sz w:val="22"/>
                <w:szCs w:val="22"/>
              </w:rPr>
              <w:t xml:space="preserve"> OPII </w:t>
            </w:r>
            <w:r>
              <w:rPr>
                <w:rFonts w:ascii="Arial Narrow" w:hAnsi="Arial Narrow"/>
                <w:sz w:val="22"/>
                <w:szCs w:val="22"/>
              </w:rPr>
              <w:t xml:space="preserve">- </w:t>
            </w:r>
            <w:hyperlink r:id="rId13" w:history="1">
              <w:r w:rsidR="00DA056D" w:rsidRPr="00DA056D">
                <w:rPr>
                  <w:rStyle w:val="Hypertextovprepojenie"/>
                  <w:rFonts w:ascii="Arial Narrow" w:hAnsi="Arial Narrow"/>
                  <w:sz w:val="22"/>
                  <w:szCs w:val="22"/>
                </w:rPr>
                <w:t>Príručka k oprávnenosti výdavkov - OPII - Operačný program Integrovaná infraštruktúra</w:t>
              </w:r>
            </w:hyperlink>
            <w:r>
              <w:rPr>
                <w:rStyle w:val="Hypertextovprepojenie"/>
                <w:rFonts w:ascii="Arial Narrow" w:hAnsi="Arial Narrow"/>
                <w:sz w:val="22"/>
                <w:szCs w:val="22"/>
              </w:rPr>
              <w:t>.</w:t>
            </w:r>
          </w:p>
        </w:tc>
      </w:tr>
      <w:tr w:rsidR="005A015D" w:rsidRPr="00954355" w14:paraId="613691CB" w14:textId="77777777" w:rsidTr="00F863CD">
        <w:trPr>
          <w:trHeight w:val="20"/>
        </w:trPr>
        <w:tc>
          <w:tcPr>
            <w:tcW w:w="674" w:type="dxa"/>
            <w:shd w:val="clear" w:color="auto" w:fill="D9D9D9" w:themeFill="background1" w:themeFillShade="D9"/>
          </w:tcPr>
          <w:p w14:paraId="3AF6411A" w14:textId="273926A8" w:rsidR="005A015D" w:rsidRPr="00F616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142C4655" w14:textId="77777777" w:rsidR="005A015D" w:rsidRPr="00F1589B" w:rsidRDefault="005A015D" w:rsidP="005A015D">
            <w:pPr>
              <w:pStyle w:val="Default"/>
              <w:spacing w:before="120"/>
              <w:rPr>
                <w:rFonts w:ascii="Arial Narrow" w:hAnsi="Arial Narrow"/>
                <w:b/>
                <w:bCs/>
                <w:sz w:val="22"/>
                <w:szCs w:val="22"/>
              </w:rPr>
            </w:pPr>
            <w:r>
              <w:rPr>
                <w:rFonts w:ascii="Arial Narrow" w:hAnsi="Arial Narrow"/>
                <w:b/>
                <w:bCs/>
                <w:sz w:val="22"/>
                <w:szCs w:val="22"/>
              </w:rPr>
              <w:t>Podmienky poskytnutia príspevku z hľadiska definovania merateľných ukazovateľov projektu</w:t>
            </w:r>
          </w:p>
        </w:tc>
        <w:tc>
          <w:tcPr>
            <w:tcW w:w="6339" w:type="dxa"/>
            <w:gridSpan w:val="2"/>
            <w:shd w:val="clear" w:color="auto" w:fill="auto"/>
          </w:tcPr>
          <w:p w14:paraId="18F7459F" w14:textId="7CCEFE79" w:rsidR="005A015D" w:rsidRPr="00D45093" w:rsidRDefault="005A015D" w:rsidP="005A015D">
            <w:pPr>
              <w:spacing w:before="120" w:after="0" w:line="240" w:lineRule="auto"/>
              <w:jc w:val="both"/>
              <w:rPr>
                <w:rFonts w:ascii="Arial Narrow" w:hAnsi="Arial Narrow"/>
              </w:rPr>
            </w:pPr>
            <w:r>
              <w:rPr>
                <w:rFonts w:ascii="Arial Narrow" w:hAnsi="Arial Narrow"/>
              </w:rPr>
              <w:t>Výstupy/výsledky projektu, ktoré majú byť dosiahnuté realizáciou aktivít projektu musia byť kvantifikované prostredníctvom merateľných ukazovateľov definovaných v Prílohe 2 Príručky pre žiadateľa, ktorá je prílohou tohto vyzvania.</w:t>
            </w:r>
            <w:r>
              <w:rPr>
                <w:rFonts w:ascii="Arial Narrow" w:hAnsi="Arial Narrow" w:cstheme="minorHAnsi"/>
              </w:rPr>
              <w:t xml:space="preserve"> Dokument: „</w:t>
            </w:r>
            <w:r w:rsidRPr="00326EAD">
              <w:rPr>
                <w:rFonts w:ascii="Arial Narrow" w:hAnsi="Arial Narrow" w:cstheme="minorHAnsi"/>
              </w:rPr>
              <w:t>Prehľad ukazovateľov</w:t>
            </w:r>
            <w:r>
              <w:rPr>
                <w:rFonts w:ascii="Arial Narrow" w:hAnsi="Arial Narrow" w:cstheme="minorHAnsi"/>
              </w:rPr>
              <w:t xml:space="preserve"> OPII</w:t>
            </w:r>
            <w:r w:rsidRPr="00326EAD">
              <w:rPr>
                <w:rFonts w:ascii="Arial Narrow" w:hAnsi="Arial Narrow" w:cstheme="minorHAnsi"/>
              </w:rPr>
              <w:t xml:space="preserve"> 2014 – 2020</w:t>
            </w:r>
            <w:r>
              <w:rPr>
                <w:rFonts w:ascii="Arial Narrow" w:hAnsi="Arial Narrow" w:cstheme="minorHAnsi"/>
              </w:rPr>
              <w:t xml:space="preserve"> </w:t>
            </w:r>
            <w:r w:rsidRPr="00326EAD">
              <w:rPr>
                <w:rFonts w:ascii="Arial Narrow" w:hAnsi="Arial Narrow" w:cstheme="minorHAnsi"/>
              </w:rPr>
              <w:t>vrátane popisu metodiky stanovenia hodnôt ukazovateľov</w:t>
            </w:r>
            <w:r>
              <w:rPr>
                <w:rFonts w:ascii="Arial Narrow" w:hAnsi="Arial Narrow" w:cstheme="minorHAnsi"/>
              </w:rPr>
              <w:t>“</w:t>
            </w:r>
            <w:r>
              <w:rPr>
                <w:rFonts w:ascii="Arial Narrow" w:hAnsi="Arial Narrow"/>
              </w:rPr>
              <w:t xml:space="preserve"> je zverejnený na </w:t>
            </w:r>
            <w:hyperlink r:id="rId14" w:history="1">
              <w:r w:rsidR="00DA056D" w:rsidRPr="00DA056D">
                <w:rPr>
                  <w:rStyle w:val="Hypertextovprepojenie"/>
                  <w:rFonts w:ascii="Arial Narrow" w:hAnsi="Arial Narrow"/>
                </w:rPr>
                <w:t>Prehľad ukazovateľov OPII - OPII - Operačný program Integrovaná infraštruktúra</w:t>
              </w:r>
            </w:hyperlink>
            <w:r>
              <w:rPr>
                <w:rStyle w:val="Hypertextovprepojenie"/>
                <w:rFonts w:ascii="Arial Narrow" w:hAnsi="Arial Narrow"/>
              </w:rPr>
              <w:t>.</w:t>
            </w:r>
          </w:p>
        </w:tc>
      </w:tr>
    </w:tbl>
    <w:p w14:paraId="6CBDF96B"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2B6B6209"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F1673F5" w14:textId="77777777" w:rsidR="00327AD2" w:rsidRDefault="00327AD2"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Overovanie podmienok poskytnutia príspevku a ďalšie informácie k vyzvaniu</w:t>
            </w:r>
          </w:p>
        </w:tc>
      </w:tr>
      <w:tr w:rsidR="00327AD2" w14:paraId="21CD241C"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519CB98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04873E9A"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53794E65"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Administratívne overenie </w:t>
            </w:r>
          </w:p>
          <w:p w14:paraId="6FC15839" w14:textId="38F493B9"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p>
          <w:p w14:paraId="6762733F"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6EC317F"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6E33A76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Bližšie informácie o postupe RO OPII v rámci jednotlivých fáz konania sú dostupné v kapitole 4 Príručky pre žiadateľa,. </w:t>
            </w:r>
          </w:p>
          <w:p w14:paraId="4EAA2B8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7155BA47"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14:paraId="00D831E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14:paraId="00FE306D"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vydaním rozhodnutia o zastavení konania o žiadosti o NFP. </w:t>
            </w:r>
          </w:p>
          <w:p w14:paraId="3294751B"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14:paraId="045D51EE" w14:textId="45B8E44F"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142C76"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0B1CDCBC" w14:textId="612E19B8"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6D4CDC24"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38A65058" w14:textId="7FEB6AC3"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5F651A8E"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14:paraId="44B8AA94" w14:textId="611B97B8"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a) ktorému rozhodnutie o schválení ŽoNFP nadobudlo právoplatnosť a </w:t>
            </w:r>
          </w:p>
          <w:p w14:paraId="7B74C64E"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14:paraId="49E896AC"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14:paraId="63ED4DC3" w14:textId="40A9633C" w:rsidR="00327AD2" w:rsidRPr="00327AD2" w:rsidRDefault="00327AD2" w:rsidP="00156B90">
            <w:pPr>
              <w:spacing w:before="120" w:after="0" w:line="240" w:lineRule="auto"/>
              <w:jc w:val="both"/>
              <w:rPr>
                <w:rFonts w:ascii="Arial Narrow" w:hAnsi="Arial Narrow" w:cstheme="minorHAnsi"/>
              </w:rPr>
            </w:pPr>
            <w:r w:rsidRPr="00327AD2">
              <w:rPr>
                <w:rFonts w:ascii="Arial Narrow" w:hAnsi="Arial Narrow" w:cs="Arial"/>
                <w:b/>
                <w:bCs/>
                <w:color w:val="000000"/>
                <w:lang w:eastAsia="sk-SK"/>
              </w:rPr>
              <w:t xml:space="preserve">Podmienky poskytnutia príspevku stanovené v tomto vyzvaní sú predmetom overovania v konaní o </w:t>
            </w:r>
            <w:r w:rsidR="00156B90">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w:t>
            </w:r>
            <w:r w:rsidRPr="00327AD2">
              <w:rPr>
                <w:rFonts w:ascii="Arial Narrow" w:hAnsi="Arial Narrow" w:cs="Arial"/>
                <w:b/>
                <w:bCs/>
                <w:color w:val="000000"/>
                <w:lang w:eastAsia="sk-SK"/>
              </w:rPr>
              <w:lastRenderedPageBreak/>
              <w:t xml:space="preserve">vyzvania alebo je uvádzané, resp. bližšie popísané v dokumente/dokumentoch, na ktoré sa toto vyzvanie odvoláva. </w:t>
            </w:r>
          </w:p>
        </w:tc>
      </w:tr>
    </w:tbl>
    <w:p w14:paraId="55EEF9B9" w14:textId="77777777" w:rsidR="00784ECE"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200152" w14:paraId="0EC4DE31"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002060"/>
          </w:tcPr>
          <w:p w14:paraId="6DF5EE53" w14:textId="747EF7E9" w:rsidR="00200152" w:rsidRDefault="00200152" w:rsidP="00455A94">
            <w:pPr>
              <w:pStyle w:val="Odsekzoznamu"/>
              <w:numPr>
                <w:ilvl w:val="0"/>
                <w:numId w:val="8"/>
              </w:numPr>
              <w:spacing w:before="120" w:after="120"/>
              <w:contextualSpacing w:val="0"/>
              <w:rPr>
                <w:rFonts w:ascii="Arial Narrow" w:hAnsi="Arial Narrow" w:cs="Arial"/>
                <w:b/>
                <w:bCs/>
                <w:color w:val="000000"/>
              </w:rPr>
            </w:pPr>
            <w:r w:rsidRPr="00E96265">
              <w:rPr>
                <w:rFonts w:ascii="Arial Narrow" w:hAnsi="Arial Narrow" w:cstheme="minorHAnsi"/>
                <w:b/>
              </w:rPr>
              <w:t>Identifikácia synergických a komplementárnych účinkov</w:t>
            </w:r>
          </w:p>
        </w:tc>
      </w:tr>
      <w:tr w:rsidR="00200152" w14:paraId="37059A99"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auto"/>
          </w:tcPr>
          <w:p w14:paraId="6B769005" w14:textId="77777777" w:rsidR="0021441C" w:rsidRPr="004A4948" w:rsidRDefault="0021441C" w:rsidP="0021441C">
            <w:pPr>
              <w:autoSpaceDE w:val="0"/>
              <w:autoSpaceDN w:val="0"/>
              <w:adjustRightInd w:val="0"/>
              <w:spacing w:before="120" w:after="0" w:line="240" w:lineRule="auto"/>
              <w:jc w:val="both"/>
              <w:rPr>
                <w:rFonts w:ascii="Arial Narrow" w:hAnsi="Arial Narrow" w:cs="Arial"/>
                <w:lang w:eastAsia="sk-SK"/>
              </w:rPr>
            </w:pPr>
            <w:r w:rsidRPr="004A4948">
              <w:rPr>
                <w:rFonts w:ascii="Arial Narrow" w:hAnsi="Arial Narrow" w:cs="Arial"/>
                <w:lang w:eastAsia="sk-SK"/>
              </w:rPr>
              <w:t>V prípade písomného vyzvania  č. OPII-2019-4</w:t>
            </w:r>
            <w:r>
              <w:rPr>
                <w:rFonts w:ascii="Arial Narrow" w:hAnsi="Arial Narrow" w:cs="Arial"/>
                <w:lang w:eastAsia="sk-SK"/>
              </w:rPr>
              <w:t>3</w:t>
            </w:r>
            <w:r w:rsidRPr="004A4948">
              <w:rPr>
                <w:rFonts w:ascii="Arial Narrow" w:hAnsi="Arial Narrow" w:cs="Arial"/>
                <w:lang w:eastAsia="sk-SK"/>
              </w:rPr>
              <w:t>-6.2-NP-SSC boli v rámci schváleného Harmonogramu vyzvaní OPII pre veľké projekty, národné projekty a projekty technickej pomoci na rok 2019 identifikované synergické a komplementárne účinky medzi nasledovnými špecifickými cieľmi:</w:t>
            </w:r>
          </w:p>
          <w:p w14:paraId="4F97BCB9" w14:textId="77777777" w:rsidR="0021441C" w:rsidRPr="004A4948" w:rsidRDefault="0021441C" w:rsidP="0021441C">
            <w:pPr>
              <w:autoSpaceDE w:val="0"/>
              <w:autoSpaceDN w:val="0"/>
              <w:adjustRightInd w:val="0"/>
              <w:spacing w:before="120" w:after="0" w:line="240" w:lineRule="auto"/>
              <w:jc w:val="both"/>
              <w:rPr>
                <w:rFonts w:ascii="Arial Narrow" w:hAnsi="Arial Narrow" w:cs="Arial"/>
                <w:lang w:eastAsia="sk-SK"/>
              </w:rPr>
            </w:pPr>
            <w:r w:rsidRPr="004A4948">
              <w:rPr>
                <w:rFonts w:ascii="Arial Narrow" w:hAnsi="Arial Narrow" w:cs="Arial"/>
                <w:lang w:eastAsia="sk-SK"/>
              </w:rPr>
              <w:t>Operačný program:           IROP</w:t>
            </w:r>
          </w:p>
          <w:p w14:paraId="0B2FD4A2" w14:textId="77777777" w:rsidR="0021441C" w:rsidRPr="004A4948" w:rsidRDefault="0021441C" w:rsidP="0021441C">
            <w:pPr>
              <w:autoSpaceDE w:val="0"/>
              <w:autoSpaceDN w:val="0"/>
              <w:adjustRightInd w:val="0"/>
              <w:spacing w:before="120" w:after="0" w:line="240" w:lineRule="auto"/>
              <w:jc w:val="both"/>
              <w:rPr>
                <w:rFonts w:ascii="Arial Narrow" w:hAnsi="Arial Narrow" w:cs="Arial"/>
                <w:lang w:eastAsia="sk-SK"/>
              </w:rPr>
            </w:pPr>
            <w:r w:rsidRPr="004A4948">
              <w:rPr>
                <w:rFonts w:ascii="Arial Narrow" w:hAnsi="Arial Narrow" w:cs="Arial"/>
                <w:lang w:eastAsia="sk-SK"/>
              </w:rPr>
              <w:t xml:space="preserve">Špecifický cieľ:                  1.1: Zlepšenie dostupnosti k cestnej infraštruktúre TEN-T a cestám I. triedy s dôrazom                                                      </w:t>
            </w:r>
          </w:p>
          <w:p w14:paraId="44FD1302" w14:textId="77777777" w:rsidR="0021441C" w:rsidRPr="004A4948" w:rsidRDefault="0021441C" w:rsidP="0021441C">
            <w:pPr>
              <w:autoSpaceDE w:val="0"/>
              <w:autoSpaceDN w:val="0"/>
              <w:adjustRightInd w:val="0"/>
              <w:spacing w:before="120" w:after="0" w:line="240" w:lineRule="auto"/>
              <w:jc w:val="both"/>
              <w:rPr>
                <w:rFonts w:ascii="Arial Narrow" w:hAnsi="Arial Narrow" w:cs="Arial"/>
                <w:lang w:eastAsia="sk-SK"/>
              </w:rPr>
            </w:pPr>
            <w:r w:rsidRPr="004A4948">
              <w:rPr>
                <w:rFonts w:ascii="Arial Narrow" w:hAnsi="Arial Narrow" w:cs="Arial"/>
                <w:lang w:eastAsia="sk-SK"/>
              </w:rPr>
              <w:t xml:space="preserve">                                           na rozvoj multimodálneho dopravného systému </w:t>
            </w:r>
          </w:p>
          <w:p w14:paraId="3BCF0A7E" w14:textId="77777777" w:rsidR="0021441C" w:rsidRPr="004A4948" w:rsidRDefault="0021441C" w:rsidP="0021441C">
            <w:pPr>
              <w:tabs>
                <w:tab w:val="left" w:pos="2175"/>
              </w:tabs>
              <w:autoSpaceDE w:val="0"/>
              <w:autoSpaceDN w:val="0"/>
              <w:adjustRightInd w:val="0"/>
              <w:spacing w:before="120" w:after="0" w:line="240" w:lineRule="auto"/>
              <w:jc w:val="both"/>
              <w:rPr>
                <w:rFonts w:ascii="Arial Narrow" w:hAnsi="Arial Narrow" w:cs="Arial"/>
                <w:lang w:eastAsia="sk-SK"/>
              </w:rPr>
            </w:pPr>
            <w:r w:rsidRPr="004A4948">
              <w:rPr>
                <w:rFonts w:ascii="Arial Narrow" w:hAnsi="Arial Narrow" w:cs="Arial"/>
                <w:lang w:eastAsia="sk-SK"/>
              </w:rPr>
              <w:t xml:space="preserve">                                          IROP-PO1-SC11-2019-44</w:t>
            </w:r>
          </w:p>
          <w:p w14:paraId="10D26AA7" w14:textId="77777777" w:rsidR="0021441C" w:rsidRPr="004A4948" w:rsidRDefault="0021441C" w:rsidP="0021441C">
            <w:pPr>
              <w:autoSpaceDE w:val="0"/>
              <w:autoSpaceDN w:val="0"/>
              <w:adjustRightInd w:val="0"/>
              <w:spacing w:before="120" w:after="0" w:line="240" w:lineRule="auto"/>
              <w:jc w:val="both"/>
              <w:rPr>
                <w:rFonts w:ascii="Arial Narrow" w:hAnsi="Arial Narrow" w:cs="Arial"/>
                <w:lang w:eastAsia="sk-SK"/>
              </w:rPr>
            </w:pPr>
            <w:r w:rsidRPr="004A4948">
              <w:rPr>
                <w:rFonts w:ascii="Arial Narrow" w:hAnsi="Arial Narrow" w:cs="Arial"/>
                <w:lang w:eastAsia="sk-SK"/>
              </w:rPr>
              <w:t xml:space="preserve">Odkaz na webové sídlo s bližšími informáciami o synergickej výzve, resp. odkaz na vyhlásenú výzvu: </w:t>
            </w:r>
          </w:p>
          <w:p w14:paraId="73524B34" w14:textId="77777777" w:rsidR="0021441C" w:rsidRPr="004A4948" w:rsidRDefault="007007AD" w:rsidP="0021441C">
            <w:pPr>
              <w:autoSpaceDE w:val="0"/>
              <w:autoSpaceDN w:val="0"/>
              <w:adjustRightInd w:val="0"/>
              <w:spacing w:before="120" w:after="0" w:line="240" w:lineRule="auto"/>
              <w:jc w:val="both"/>
              <w:rPr>
                <w:rFonts w:ascii="Arial Narrow" w:hAnsi="Arial Narrow" w:cs="Arial"/>
                <w:lang w:eastAsia="sk-SK"/>
              </w:rPr>
            </w:pPr>
            <w:hyperlink r:id="rId15" w:history="1">
              <w:r w:rsidR="0021441C" w:rsidRPr="004A4948">
                <w:rPr>
                  <w:rFonts w:ascii="Arial Narrow" w:hAnsi="Arial Narrow" w:cs="Arial"/>
                  <w:color w:val="0000FF"/>
                  <w:u w:val="single"/>
                  <w:lang w:eastAsia="sk-SK"/>
                </w:rPr>
                <w:t>http://www.mpsr.sk/index.php?navID=1124&amp;navID2=1124&amp;sID=67&amp;id=14063</w:t>
              </w:r>
            </w:hyperlink>
          </w:p>
          <w:p w14:paraId="45B13B06" w14:textId="77777777" w:rsidR="0021441C" w:rsidRPr="004A4948" w:rsidRDefault="0021441C" w:rsidP="0021441C">
            <w:pPr>
              <w:autoSpaceDE w:val="0"/>
              <w:autoSpaceDN w:val="0"/>
              <w:adjustRightInd w:val="0"/>
              <w:spacing w:before="120" w:after="0" w:line="240" w:lineRule="auto"/>
              <w:jc w:val="both"/>
              <w:rPr>
                <w:rFonts w:ascii="Arial Narrow" w:hAnsi="Arial Narrow" w:cs="Arial"/>
                <w:lang w:eastAsia="sk-SK"/>
              </w:rPr>
            </w:pPr>
            <w:r w:rsidRPr="004A4948">
              <w:rPr>
                <w:rFonts w:ascii="Arial Narrow" w:hAnsi="Arial Narrow" w:cs="Arial"/>
                <w:lang w:eastAsia="sk-SK"/>
              </w:rPr>
              <w:t>Časové zosúladenie termínov vyhlásených vyzvaní:</w:t>
            </w:r>
          </w:p>
          <w:p w14:paraId="3B3228F3" w14:textId="77777777" w:rsidR="0021441C" w:rsidRPr="004A4948" w:rsidRDefault="0021441C" w:rsidP="0021441C">
            <w:pPr>
              <w:autoSpaceDE w:val="0"/>
              <w:autoSpaceDN w:val="0"/>
              <w:adjustRightInd w:val="0"/>
              <w:spacing w:before="120" w:after="0" w:line="240" w:lineRule="auto"/>
              <w:jc w:val="both"/>
              <w:rPr>
                <w:rFonts w:ascii="Arial Narrow" w:hAnsi="Arial Narrow" w:cs="Arial"/>
                <w:lang w:eastAsia="sk-SK"/>
              </w:rPr>
            </w:pPr>
            <w:r w:rsidRPr="004A4948">
              <w:rPr>
                <w:rFonts w:ascii="Arial Narrow" w:hAnsi="Arial Narrow" w:cs="Arial"/>
                <w:lang w:eastAsia="sk-SK"/>
              </w:rPr>
              <w:t>Vyzvanie IROP je vyhlásené od 29.3.2019 s neurčeným termínom ukončenia.</w:t>
            </w:r>
          </w:p>
          <w:p w14:paraId="2665A7A8" w14:textId="77777777" w:rsidR="0021441C" w:rsidRPr="004A4948" w:rsidRDefault="0021441C" w:rsidP="0021441C">
            <w:pPr>
              <w:autoSpaceDE w:val="0"/>
              <w:autoSpaceDN w:val="0"/>
              <w:adjustRightInd w:val="0"/>
              <w:spacing w:before="120" w:after="0" w:line="240" w:lineRule="auto"/>
              <w:jc w:val="both"/>
              <w:rPr>
                <w:rFonts w:ascii="Arial Narrow" w:hAnsi="Arial Narrow" w:cs="Arial"/>
                <w:lang w:eastAsia="sk-SK"/>
              </w:rPr>
            </w:pPr>
            <w:r w:rsidRPr="004A4948">
              <w:rPr>
                <w:rFonts w:ascii="Arial Narrow" w:hAnsi="Arial Narrow" w:cs="Arial"/>
                <w:lang w:eastAsia="sk-SK"/>
              </w:rPr>
              <w:t>Informácia o oblastiach, v rámci ktorých dochádza k synergii či komplementárnym účinkom:</w:t>
            </w:r>
          </w:p>
          <w:p w14:paraId="6EBBD5CA" w14:textId="24DDAE47" w:rsidR="00200152" w:rsidRPr="00E30C7E" w:rsidRDefault="0021441C" w:rsidP="0021441C">
            <w:pPr>
              <w:autoSpaceDE w:val="0"/>
              <w:autoSpaceDN w:val="0"/>
              <w:spacing w:before="120" w:after="120"/>
              <w:contextualSpacing/>
              <w:jc w:val="both"/>
              <w:rPr>
                <w:rFonts w:ascii="Arial Narrow" w:hAnsi="Arial Narrow"/>
                <w:color w:val="000000"/>
                <w:sz w:val="20"/>
                <w:szCs w:val="20"/>
                <w:lang w:eastAsia="sk-SK"/>
              </w:rPr>
            </w:pPr>
            <w:r w:rsidRPr="004A4948">
              <w:rPr>
                <w:rFonts w:ascii="Arial Narrow" w:hAnsi="Arial Narrow"/>
              </w:rPr>
              <w:t>Aktivity uvedených synergických vyzvaní prispievajú k napĺňaniu Tematického cieľa č. 7 - Podpora udržateľnej dopravy a odstraňovanie prekážok v kľúčových sieťových infraštruktúrach (Tematický cieľ č. 7).</w:t>
            </w:r>
          </w:p>
        </w:tc>
      </w:tr>
    </w:tbl>
    <w:p w14:paraId="5F58F26A" w14:textId="77777777" w:rsidR="00200152" w:rsidRPr="00F1589B" w:rsidRDefault="00200152"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2BE6881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BEF06D9" w14:textId="77777777" w:rsidR="00A5235F" w:rsidRDefault="00A5235F"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Zmena a zrušenie vyzvania</w:t>
            </w:r>
          </w:p>
        </w:tc>
      </w:tr>
      <w:tr w:rsidR="00A5235F" w14:paraId="42426BB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46001C0C" w14:textId="77777777" w:rsidR="00A5235F" w:rsidRPr="00F1589B" w:rsidRDefault="00A5235F" w:rsidP="008946B8">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6, 7 a 8 zákona o príspevku z EŠIF oprávnený vyzvanie zmeniť alebo zrušiť a to v prípadoch, kedy nie je možné konať o </w:t>
            </w:r>
            <w:r w:rsidR="00F46740">
              <w:rPr>
                <w:rFonts w:ascii="Arial Narrow" w:hAnsi="Arial Narrow" w:cs="Arial"/>
                <w:color w:val="000000"/>
                <w:lang w:eastAsia="sk-SK"/>
              </w:rPr>
              <w:t>Žo</w:t>
            </w:r>
            <w:r w:rsidRPr="00F1589B">
              <w:rPr>
                <w:rFonts w:ascii="Arial Narrow" w:hAnsi="Arial Narrow" w:cs="Arial"/>
                <w:color w:val="000000"/>
                <w:lang w:eastAsia="sk-SK"/>
              </w:rPr>
              <w:t>NFP predložen</w:t>
            </w:r>
            <w:r w:rsidR="00F46740">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0D40C0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08293E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vyzvanie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sidRPr="00F1589B">
              <w:rPr>
                <w:rFonts w:ascii="Arial Narrow" w:hAnsi="Arial Narrow" w:cs="Arial"/>
                <w:color w:val="000000"/>
                <w:lang w:eastAsia="sk-SK"/>
              </w:rPr>
              <w:t>do uzavretia vyzvania, ak sa zmenou podstatným spôsobom nezmenia podmienky poskytnutia príspevku určené vo vyzvaní (povolenou zmenou je, napr. zmena formy preukazovania podmienky poskytnutia príspevku). RO OPII umožní žiadateľo</w:t>
            </w:r>
            <w:r w:rsidR="00F46740">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3153099D" w14:textId="613947B2"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56B90">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59A48EF2" w14:textId="27795E2F"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w:t>
            </w:r>
            <w:r w:rsidRPr="00F1589B">
              <w:rPr>
                <w:rFonts w:ascii="Arial Narrow" w:hAnsi="Arial Narrow" w:cs="Arial"/>
                <w:color w:val="000000"/>
                <w:lang w:eastAsia="sk-SK"/>
              </w:rPr>
              <w:lastRenderedPageBreak/>
              <w:t xml:space="preserve">technických postupoch bude RO OPII žiadateľov informovať. </w:t>
            </w:r>
          </w:p>
          <w:p w14:paraId="190CBBA0" w14:textId="77777777" w:rsidR="00F17BC7" w:rsidRDefault="00A5235F" w:rsidP="00A5235F">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F17BC7">
              <w:rPr>
                <w:rFonts w:ascii="Arial Narrow" w:hAnsi="Arial Narrow"/>
                <w:b/>
                <w:sz w:val="22"/>
                <w:szCs w:val="22"/>
              </w:rPr>
              <w:t>vyzvanie</w:t>
            </w:r>
            <w:r w:rsidR="00FF5D3E" w:rsidRPr="00F17BC7">
              <w:rPr>
                <w:rFonts w:ascii="Arial Narrow" w:hAnsi="Arial Narrow"/>
                <w:b/>
                <w:bCs/>
                <w:sz w:val="22"/>
                <w:szCs w:val="22"/>
              </w:rPr>
              <w:t xml:space="preserve"> </w:t>
            </w:r>
            <w:r w:rsidR="00FF5D3E" w:rsidRPr="00F46740">
              <w:rPr>
                <w:rFonts w:ascii="Arial Narrow" w:hAnsi="Arial Narrow"/>
                <w:b/>
                <w:bCs/>
                <w:sz w:val="22"/>
                <w:szCs w:val="22"/>
              </w:rPr>
              <w:t>zruší</w:t>
            </w:r>
            <w:r w:rsidRPr="00F1589B">
              <w:rPr>
                <w:rFonts w:ascii="Arial Narrow" w:hAnsi="Arial Narrow"/>
                <w:sz w:val="22"/>
                <w:szCs w:val="22"/>
              </w:rPr>
              <w:t xml:space="preserve">. </w:t>
            </w:r>
          </w:p>
          <w:p w14:paraId="7E639AED" w14:textId="361024E3" w:rsidR="00A75F39" w:rsidRPr="00D45093"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5D667C">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14:paraId="4E3B6BA9" w14:textId="77777777"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A11DBD">
              <w:rPr>
                <w:rFonts w:ascii="Arial Narrow" w:hAnsi="Arial Narrow"/>
                <w:sz w:val="22"/>
                <w:szCs w:val="22"/>
              </w:rPr>
              <w:t xml:space="preserve"> </w:t>
            </w:r>
          </w:p>
          <w:p w14:paraId="589E0C15" w14:textId="77777777" w:rsidR="00A5235F" w:rsidRPr="00A11DBD" w:rsidRDefault="00A11DBD" w:rsidP="00A11DBD">
            <w:pPr>
              <w:pStyle w:val="Default"/>
              <w:spacing w:before="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092BA035"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4886C0F2"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69ADB85D" w14:textId="77777777" w:rsidR="00CE6027" w:rsidRDefault="00CE6027"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Prílohy vyzvania</w:t>
            </w:r>
          </w:p>
        </w:tc>
      </w:tr>
      <w:tr w:rsidR="0030137E" w14:paraId="088E588F"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74A4D2BC"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27AD6039" w14:textId="77777777" w:rsidR="00025BA7" w:rsidRDefault="00025BA7"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 xml:space="preserve">1a </w:t>
            </w:r>
            <w:r w:rsidR="0030137E">
              <w:rPr>
                <w:rFonts w:ascii="Arial Narrow" w:hAnsi="Arial Narrow" w:cs="Arial"/>
                <w:color w:val="000000"/>
                <w:lang w:eastAsia="sk-SK"/>
              </w:rPr>
              <w:t>Formulár ŽoNFP</w:t>
            </w:r>
            <w:r w:rsidR="00493399">
              <w:rPr>
                <w:rFonts w:ascii="Arial Narrow" w:hAnsi="Arial Narrow" w:cs="Arial"/>
                <w:color w:val="000000"/>
                <w:lang w:eastAsia="sk-SK"/>
              </w:rPr>
              <w:t xml:space="preserve"> </w:t>
            </w:r>
          </w:p>
          <w:p w14:paraId="25C86A3A" w14:textId="05F273BE" w:rsidR="00025BA7" w:rsidRDefault="00025BA7"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1b Formulár ŽoNFP – popis</w:t>
            </w:r>
          </w:p>
          <w:p w14:paraId="723579CB" w14:textId="52C0AAE5" w:rsidR="0030137E" w:rsidRPr="00FF5D3E" w:rsidRDefault="00025BA7" w:rsidP="00025BA7">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1c D</w:t>
            </w:r>
            <w:r w:rsidR="009871DF">
              <w:rPr>
                <w:rFonts w:ascii="Arial Narrow" w:hAnsi="Arial Narrow" w:cs="Arial"/>
                <w:color w:val="000000"/>
                <w:lang w:eastAsia="sk-SK"/>
              </w:rPr>
              <w:t>oplňujúce údaje k ŽoNFP</w:t>
            </w:r>
          </w:p>
        </w:tc>
      </w:tr>
      <w:tr w:rsidR="00427C6F" w14:paraId="1823B6DD"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DB683E0" w14:textId="149FF23D" w:rsidR="00427C6F" w:rsidRDefault="005D667C"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5FB696F7"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ACA6EAC" w14:textId="02C43E57"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p>
          <w:p w14:paraId="4304C0BC"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2DEDD57C" w14:textId="2862B6B4"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37D33" w14:paraId="091DE46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4E99908D" w14:textId="644B79BB" w:rsidR="00D37D33" w:rsidRPr="00FF5D3E" w:rsidRDefault="00EB6783" w:rsidP="00EB678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44B558C" w14:textId="1E32E154" w:rsidR="00D37D33" w:rsidRPr="00FF5D3E" w:rsidRDefault="008A4ADD" w:rsidP="00D37D33">
            <w:pPr>
              <w:autoSpaceDE w:val="0"/>
              <w:autoSpaceDN w:val="0"/>
              <w:adjustRightInd w:val="0"/>
              <w:spacing w:before="120" w:after="0" w:line="240" w:lineRule="auto"/>
              <w:jc w:val="both"/>
              <w:rPr>
                <w:rFonts w:ascii="Arial Narrow" w:hAnsi="Arial Narrow" w:cs="Arial"/>
                <w:color w:val="000000"/>
                <w:lang w:eastAsia="sk-SK"/>
              </w:rPr>
            </w:pPr>
            <w:r w:rsidRPr="004C758F">
              <w:rPr>
                <w:rFonts w:ascii="Arial Narrow" w:hAnsi="Arial Narrow" w:cstheme="minorHAnsi"/>
                <w:bCs/>
                <w:iCs/>
              </w:rPr>
              <w:t>Informácia pre žiadateľov o nenávratný finančný príspevok, resp. o príspevok v zmysle čl. 105a a nasl. nariadenia Európskeho parlamentu a Rady (EÚ, Euratom) 1929/2015 z 28. októbra 2015, ktorým sa mení nariadenie (EÚ, Euratom) č. 966/2012 o rozpočtových pravidlách, ktoré sa vzťahujú na všeobecný rozpočet Únie</w:t>
            </w:r>
          </w:p>
        </w:tc>
      </w:tr>
      <w:tr w:rsidR="00D37D33" w14:paraId="24561188"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24BD497B" w14:textId="2765BF0A" w:rsidR="00D37D33" w:rsidRDefault="00EB6783"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4</w:t>
            </w:r>
            <w:r w:rsidR="005F57EB">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0CB8B074" w14:textId="390A79DA" w:rsidR="00D37D33" w:rsidRPr="00964CBD" w:rsidRDefault="00A41B6F" w:rsidP="004055B3">
            <w:pPr>
              <w:autoSpaceDE w:val="0"/>
              <w:autoSpaceDN w:val="0"/>
              <w:adjustRightInd w:val="0"/>
              <w:spacing w:before="120" w:after="0" w:line="240" w:lineRule="auto"/>
              <w:jc w:val="both"/>
              <w:rPr>
                <w:rFonts w:ascii="Arial Narrow" w:hAnsi="Arial Narrow" w:cstheme="minorHAnsi"/>
              </w:rPr>
            </w:pPr>
            <w:r>
              <w:rPr>
                <w:rFonts w:ascii="Arial Narrow" w:hAnsi="Arial Narrow" w:cstheme="minorHAnsi"/>
                <w:bCs/>
                <w:iCs/>
              </w:rPr>
              <w:t>Hodnotiace kritériá</w:t>
            </w:r>
          </w:p>
        </w:tc>
      </w:tr>
    </w:tbl>
    <w:p w14:paraId="05956A21" w14:textId="77777777" w:rsidR="00815D38" w:rsidRPr="00F1589B" w:rsidRDefault="00815D38" w:rsidP="00964CBD">
      <w:pPr>
        <w:spacing w:before="240" w:after="240" w:line="240" w:lineRule="auto"/>
        <w:ind w:firstLine="708"/>
        <w:jc w:val="both"/>
        <w:rPr>
          <w:rFonts w:ascii="Arial Narrow" w:hAnsi="Arial Narrow" w:cstheme="minorHAnsi"/>
        </w:rPr>
      </w:pPr>
    </w:p>
    <w:sectPr w:rsidR="00815D38" w:rsidRPr="00F1589B" w:rsidSect="00597862">
      <w:headerReference w:type="default" r:id="rId16"/>
      <w:footerReference w:type="defaul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C9A061" w14:textId="77777777" w:rsidR="0049783F" w:rsidRDefault="0049783F" w:rsidP="00784ECE">
      <w:pPr>
        <w:spacing w:after="0" w:line="240" w:lineRule="auto"/>
      </w:pPr>
      <w:r>
        <w:separator/>
      </w:r>
    </w:p>
  </w:endnote>
  <w:endnote w:type="continuationSeparator" w:id="0">
    <w:p w14:paraId="7948F1C3" w14:textId="77777777" w:rsidR="0049783F" w:rsidRDefault="0049783F"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altName w:val="Palatino Linotype"/>
    <w:panose1 w:val="02040503050406030204"/>
    <w:charset w:val="EE"/>
    <w:family w:val="roman"/>
    <w:pitch w:val="variable"/>
    <w:sig w:usb0="E00002FF" w:usb1="400004FF" w:usb2="00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7FD5EB75" w14:textId="37605781" w:rsidR="0049783F" w:rsidRDefault="0049783F" w:rsidP="00B235CF">
        <w:pPr>
          <w:pStyle w:val="Pta"/>
          <w:ind w:firstLine="2832"/>
        </w:pPr>
        <w:r w:rsidRPr="00D45093">
          <w:rPr>
            <w:rFonts w:asciiTheme="minorHAnsi" w:hAnsiTheme="minorHAnsi"/>
            <w:sz w:val="20"/>
            <w:szCs w:val="20"/>
          </w:rPr>
          <w:t xml:space="preserve">                                                                                                                               </w:t>
        </w:r>
        <w:r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Pr="00F1589B">
          <w:rPr>
            <w:rFonts w:asciiTheme="minorHAnsi" w:hAnsiTheme="minorHAnsi"/>
            <w:sz w:val="20"/>
            <w:szCs w:val="20"/>
          </w:rPr>
          <w:fldChar w:fldCharType="separate"/>
        </w:r>
        <w:r w:rsidR="007007AD">
          <w:rPr>
            <w:rFonts w:asciiTheme="minorHAnsi" w:hAnsiTheme="minorHAnsi"/>
            <w:noProof/>
            <w:sz w:val="20"/>
            <w:szCs w:val="20"/>
          </w:rPr>
          <w:t>1</w:t>
        </w:r>
        <w:r w:rsidRPr="00F1589B">
          <w:rPr>
            <w:rFonts w:asciiTheme="minorHAnsi" w:hAnsiTheme="minorHAnsi"/>
            <w:sz w:val="20"/>
            <w:szCs w:val="20"/>
          </w:rPr>
          <w:fldChar w:fldCharType="end"/>
        </w:r>
      </w:p>
    </w:sdtContent>
  </w:sdt>
  <w:p w14:paraId="4CB6F5A4" w14:textId="77777777" w:rsidR="0049783F" w:rsidRDefault="0049783F">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2A174D" w14:textId="77777777" w:rsidR="0049783F" w:rsidRDefault="0049783F" w:rsidP="00F4420F">
    <w:pPr>
      <w:pStyle w:val="Pta"/>
      <w:jc w:val="right"/>
    </w:pPr>
    <w:r w:rsidDel="00FA1491">
      <w:t xml:space="preserve"> </w:t>
    </w:r>
  </w:p>
  <w:p w14:paraId="47CCD78A" w14:textId="77777777" w:rsidR="0049783F" w:rsidRDefault="0049783F" w:rsidP="00F1589B">
    <w:pPr>
      <w:pStyle w:val="Pta"/>
      <w:jc w:val="right"/>
    </w:pPr>
  </w:p>
  <w:p w14:paraId="187598A2" w14:textId="77777777" w:rsidR="0049783F" w:rsidRDefault="0049783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0DE516" w14:textId="77777777" w:rsidR="0049783F" w:rsidRDefault="0049783F" w:rsidP="00784ECE">
      <w:pPr>
        <w:spacing w:after="0" w:line="240" w:lineRule="auto"/>
      </w:pPr>
      <w:r>
        <w:separator/>
      </w:r>
    </w:p>
  </w:footnote>
  <w:footnote w:type="continuationSeparator" w:id="0">
    <w:p w14:paraId="60A3CB75" w14:textId="77777777" w:rsidR="0049783F" w:rsidRDefault="0049783F" w:rsidP="00784ECE">
      <w:pPr>
        <w:spacing w:after="0" w:line="240" w:lineRule="auto"/>
      </w:pPr>
      <w:r>
        <w:continuationSeparator/>
      </w:r>
    </w:p>
  </w:footnote>
  <w:footnote w:id="1">
    <w:p w14:paraId="26948C0D" w14:textId="542FEEC5" w:rsidR="005A015D" w:rsidRPr="00626FE8" w:rsidRDefault="005A015D" w:rsidP="00626FE8">
      <w:pPr>
        <w:pStyle w:val="Textpoznmkypodiarou"/>
        <w:jc w:val="both"/>
        <w:rPr>
          <w:rFonts w:ascii="Arial Narrow" w:hAnsi="Arial Narrow"/>
          <w:sz w:val="18"/>
          <w:szCs w:val="18"/>
        </w:rPr>
      </w:pPr>
      <w:r w:rsidRPr="00626FE8">
        <w:rPr>
          <w:rStyle w:val="Odkaznapoznmkupodiarou"/>
          <w:rFonts w:ascii="Arial Narrow" w:hAnsi="Arial Narrow"/>
          <w:sz w:val="18"/>
          <w:szCs w:val="18"/>
        </w:rPr>
        <w:footnoteRef/>
      </w:r>
      <w:r w:rsidRPr="00626FE8">
        <w:rPr>
          <w:rFonts w:ascii="Arial Narrow" w:hAnsi="Arial Narrow"/>
          <w:sz w:val="18"/>
          <w:szCs w:val="18"/>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r>
        <w:rPr>
          <w:rFonts w:ascii="Arial Narrow" w:hAnsi="Arial Narrow"/>
          <w:sz w:val="18"/>
          <w:szCs w:val="18"/>
        </w:rPr>
        <w:t xml:space="preserve">. </w:t>
      </w:r>
      <w:r w:rsidRPr="00EC635E">
        <w:rPr>
          <w:rFonts w:ascii="Arial Narrow" w:hAnsi="Arial Narrow"/>
          <w:sz w:val="18"/>
          <w:szCs w:val="18"/>
        </w:rPr>
        <w:t xml:space="preserve">Systém implementácie HP UR na webovom sídle </w:t>
      </w:r>
      <w:hyperlink r:id="rId1" w:history="1">
        <w:r w:rsidR="00DA056D" w:rsidRPr="00DA056D">
          <w:rPr>
            <w:rStyle w:val="Hypertextovprepojenie"/>
            <w:rFonts w:ascii="Arial Narrow" w:hAnsi="Arial Narrow"/>
            <w:sz w:val="18"/>
            <w:szCs w:val="18"/>
          </w:rPr>
          <w:t>Systém implementácie HP UR | Vicepremier</w:t>
        </w:r>
      </w:hyperlink>
      <w:r w:rsidRPr="00EC635E">
        <w:rPr>
          <w:rFonts w:ascii="Arial Narrow" w:hAnsi="Arial Narrow"/>
          <w:sz w:val="18"/>
          <w:szCs w:val="18"/>
        </w:rPr>
        <w:t xml:space="preserve">. Systém implementácie HP RMŽaN na webovom sídle </w:t>
      </w:r>
      <w:hyperlink r:id="rId2" w:history="1">
        <w:r w:rsidR="00DA056D" w:rsidRPr="00DA056D">
          <w:rPr>
            <w:rStyle w:val="Hypertextovprepojenie"/>
            <w:rFonts w:ascii="Arial Narrow" w:hAnsi="Arial Narrow"/>
            <w:sz w:val="18"/>
            <w:szCs w:val="18"/>
          </w:rPr>
          <w:t>Horizontálne princípy NEDISKRIMINÁCIA, ROVNOSŤ MUŽOV A ŽIEN v programovom období 2014-2020. | Partnerská dohoda</w:t>
        </w:r>
      </w:hyperlink>
      <w:r>
        <w:rPr>
          <w:rFonts w:ascii="Arial Narrow" w:hAnsi="Arial Narrow"/>
          <w:sz w:val="18"/>
          <w:szCs w:val="18"/>
        </w:rPr>
        <w:t>.</w:t>
      </w:r>
      <w:r w:rsidRPr="00626FE8">
        <w:rPr>
          <w:rFonts w:ascii="Arial Narrow" w:hAnsi="Arial Narrow"/>
          <w:sz w:val="18"/>
          <w:szCs w:val="18"/>
        </w:rPr>
        <w:t xml:space="preserve">    </w:t>
      </w:r>
    </w:p>
  </w:footnote>
  <w:footnote w:id="2">
    <w:p w14:paraId="6646655B" w14:textId="02D1B3CE" w:rsidR="005A015D" w:rsidRPr="00737991" w:rsidRDefault="005A015D" w:rsidP="00A27517">
      <w:pPr>
        <w:pStyle w:val="Textpoznmkypodiarou"/>
        <w:jc w:val="both"/>
        <w:rPr>
          <w:rFonts w:ascii="Arial Narrow" w:hAnsi="Arial Narrow"/>
          <w:sz w:val="18"/>
          <w:szCs w:val="18"/>
        </w:rPr>
      </w:pPr>
      <w:r>
        <w:rPr>
          <w:rStyle w:val="Odkaznapoznmkupodiarou"/>
        </w:rPr>
        <w:footnoteRef/>
      </w:r>
      <w:r>
        <w:t xml:space="preserve"> </w:t>
      </w:r>
      <w:r w:rsidRPr="00737991">
        <w:rPr>
          <w:rFonts w:ascii="Arial Narrow" w:hAnsi="Arial Narrow"/>
          <w:bCs/>
          <w:sz w:val="18"/>
          <w:szCs w:val="18"/>
        </w:rPr>
        <w:t xml:space="preserve">Národný akčný plán pre zelené verejné obstarávanie v </w:t>
      </w:r>
      <w:r>
        <w:rPr>
          <w:rFonts w:ascii="Arial Narrow" w:hAnsi="Arial Narrow"/>
          <w:bCs/>
          <w:sz w:val="18"/>
          <w:szCs w:val="18"/>
        </w:rPr>
        <w:t>SR</w:t>
      </w:r>
      <w:r w:rsidRPr="00737991">
        <w:rPr>
          <w:rFonts w:ascii="Arial Narrow" w:hAnsi="Arial Narrow"/>
          <w:bCs/>
          <w:sz w:val="18"/>
          <w:szCs w:val="18"/>
        </w:rPr>
        <w:t xml:space="preserve"> na roky 2016 – 2020, uznesenie vlády SR č. </w:t>
      </w:r>
      <w:r w:rsidRPr="00737991">
        <w:rPr>
          <w:rFonts w:ascii="Arial Narrow" w:hAnsi="Arial Narrow"/>
          <w:sz w:val="18"/>
          <w:szCs w:val="18"/>
        </w:rPr>
        <w:t xml:space="preserve">590/2016 zo dňa 14.12.2016 </w:t>
      </w:r>
      <w:hyperlink r:id="rId3" w:history="1">
        <w:r w:rsidR="00DA056D" w:rsidRPr="00DA056D">
          <w:rPr>
            <w:rStyle w:val="Hypertextovprepojenie"/>
            <w:rFonts w:ascii="Arial Narrow" w:hAnsi="Arial Narrow"/>
            <w:sz w:val="18"/>
            <w:szCs w:val="18"/>
          </w:rPr>
          <w:t>www.rokovania.sk</w:t>
        </w:r>
      </w:hyperlink>
      <w:r w:rsidR="00DA056D">
        <w:rPr>
          <w:rFonts w:ascii="Arial Narrow" w:hAnsi="Arial Narrow"/>
          <w:sz w:val="18"/>
          <w:szCs w:val="18"/>
        </w:rPr>
        <w:t xml:space="preserve"> </w:t>
      </w:r>
      <w:r w:rsidRPr="00737991">
        <w:rPr>
          <w:rFonts w:ascii="Arial Narrow" w:hAnsi="Arial Narrow"/>
          <w:sz w:val="18"/>
          <w:szCs w:val="18"/>
        </w:rPr>
        <w:t>určuje pre SR 12 prioritných skupín produktov. Osobitný dôraz sa kladie na tri skupiny produktov: kopírovací a grafický papier, kancelárske IT zariadenia, vozidlá a dopravné služby, pre ktoré sú v akčnom pláne uvedené aj podrobnosti vr. environmentálnych charakteristík.</w:t>
      </w:r>
    </w:p>
    <w:p w14:paraId="35AB4CFE" w14:textId="77777777" w:rsidR="005A015D" w:rsidRDefault="005A015D" w:rsidP="00A27517">
      <w:pPr>
        <w:pStyle w:val="Textpoznmkypodiarou"/>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D0146" w14:textId="3D985032" w:rsidR="00760121" w:rsidRDefault="005F54A7" w:rsidP="00F863CD">
    <w:pPr>
      <w:pStyle w:val="Hlavika"/>
      <w:jc w:val="center"/>
    </w:pPr>
    <w:r>
      <w:rPr>
        <w:noProof/>
      </w:rPr>
      <w:drawing>
        <wp:inline distT="0" distB="0" distL="0" distR="0" wp14:anchorId="7730580E" wp14:editId="14AF12A4">
          <wp:extent cx="5697220" cy="542925"/>
          <wp:effectExtent l="0" t="0" r="0" b="9525"/>
          <wp:docPr id="4" name="Obrázok 4"/>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p w14:paraId="4FAF6B64" w14:textId="3B784748" w:rsidR="0049783F" w:rsidRPr="00FA1731" w:rsidRDefault="0049783F" w:rsidP="00F863CD">
    <w:pPr>
      <w:pStyle w:val="Hlavik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B074F87"/>
    <w:multiLevelType w:val="hybridMultilevel"/>
    <w:tmpl w:val="5882E8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406240D5"/>
    <w:multiLevelType w:val="hybridMultilevel"/>
    <w:tmpl w:val="39305A08"/>
    <w:lvl w:ilvl="0" w:tplc="4B1CFB64">
      <w:start w:val="1"/>
      <w:numFmt w:val="decimal"/>
      <w:lvlText w:val="%1."/>
      <w:lvlJc w:val="left"/>
      <w:pPr>
        <w:ind w:left="786"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42487F2F"/>
    <w:multiLevelType w:val="hybridMultilevel"/>
    <w:tmpl w:val="0F48BD04"/>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D49408F"/>
    <w:multiLevelType w:val="hybridMultilevel"/>
    <w:tmpl w:val="E0C0BA4C"/>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9"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2"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6"/>
  </w:num>
  <w:num w:numId="4">
    <w:abstractNumId w:val="3"/>
  </w:num>
  <w:num w:numId="5">
    <w:abstractNumId w:val="12"/>
  </w:num>
  <w:num w:numId="6">
    <w:abstractNumId w:val="0"/>
  </w:num>
  <w:num w:numId="7">
    <w:abstractNumId w:val="10"/>
  </w:num>
  <w:num w:numId="8">
    <w:abstractNumId w:val="5"/>
  </w:num>
  <w:num w:numId="9">
    <w:abstractNumId w:val="2"/>
  </w:num>
  <w:num w:numId="10">
    <w:abstractNumId w:val="7"/>
  </w:num>
  <w:num w:numId="11">
    <w:abstractNumId w:val="4"/>
  </w:num>
  <w:num w:numId="12">
    <w:abstractNumId w:val="8"/>
  </w:num>
  <w:num w:numId="1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58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ECE"/>
    <w:rsid w:val="00001796"/>
    <w:rsid w:val="000035B4"/>
    <w:rsid w:val="00004FFD"/>
    <w:rsid w:val="00010096"/>
    <w:rsid w:val="0001092D"/>
    <w:rsid w:val="000139AF"/>
    <w:rsid w:val="00014418"/>
    <w:rsid w:val="00015A80"/>
    <w:rsid w:val="00020171"/>
    <w:rsid w:val="00022F0D"/>
    <w:rsid w:val="00023623"/>
    <w:rsid w:val="00025BA7"/>
    <w:rsid w:val="000301D5"/>
    <w:rsid w:val="0003139F"/>
    <w:rsid w:val="000339AF"/>
    <w:rsid w:val="00036D94"/>
    <w:rsid w:val="0004034C"/>
    <w:rsid w:val="00040A64"/>
    <w:rsid w:val="00041AC8"/>
    <w:rsid w:val="00043EB5"/>
    <w:rsid w:val="00050078"/>
    <w:rsid w:val="00051900"/>
    <w:rsid w:val="00052E96"/>
    <w:rsid w:val="0005497E"/>
    <w:rsid w:val="00072336"/>
    <w:rsid w:val="00072F94"/>
    <w:rsid w:val="0007348A"/>
    <w:rsid w:val="0007481E"/>
    <w:rsid w:val="00075ADB"/>
    <w:rsid w:val="00076A60"/>
    <w:rsid w:val="00077138"/>
    <w:rsid w:val="00077421"/>
    <w:rsid w:val="00082728"/>
    <w:rsid w:val="00082BB9"/>
    <w:rsid w:val="00086681"/>
    <w:rsid w:val="0009136F"/>
    <w:rsid w:val="00092DC7"/>
    <w:rsid w:val="000A0055"/>
    <w:rsid w:val="000A5FA5"/>
    <w:rsid w:val="000A7225"/>
    <w:rsid w:val="000A7C44"/>
    <w:rsid w:val="000B25EE"/>
    <w:rsid w:val="000B6A92"/>
    <w:rsid w:val="000C3A95"/>
    <w:rsid w:val="000C62F8"/>
    <w:rsid w:val="000C7772"/>
    <w:rsid w:val="000D2D75"/>
    <w:rsid w:val="000D2D8C"/>
    <w:rsid w:val="000D48BA"/>
    <w:rsid w:val="000D4B1A"/>
    <w:rsid w:val="000D5FA3"/>
    <w:rsid w:val="000E1BCB"/>
    <w:rsid w:val="000E2A0D"/>
    <w:rsid w:val="000E2E20"/>
    <w:rsid w:val="000E573D"/>
    <w:rsid w:val="000E7F5B"/>
    <w:rsid w:val="000F1C74"/>
    <w:rsid w:val="000F2274"/>
    <w:rsid w:val="000F3449"/>
    <w:rsid w:val="000F3544"/>
    <w:rsid w:val="000F6860"/>
    <w:rsid w:val="000F6F11"/>
    <w:rsid w:val="00100493"/>
    <w:rsid w:val="001007BA"/>
    <w:rsid w:val="00104C1B"/>
    <w:rsid w:val="001058E9"/>
    <w:rsid w:val="00106114"/>
    <w:rsid w:val="001068D5"/>
    <w:rsid w:val="001124DF"/>
    <w:rsid w:val="00112813"/>
    <w:rsid w:val="001141EA"/>
    <w:rsid w:val="00114D37"/>
    <w:rsid w:val="0011721B"/>
    <w:rsid w:val="00117A89"/>
    <w:rsid w:val="00117AB1"/>
    <w:rsid w:val="00122F41"/>
    <w:rsid w:val="00125B83"/>
    <w:rsid w:val="00125D1B"/>
    <w:rsid w:val="00127418"/>
    <w:rsid w:val="00127E93"/>
    <w:rsid w:val="0013005D"/>
    <w:rsid w:val="001303C4"/>
    <w:rsid w:val="0013088C"/>
    <w:rsid w:val="00133AC6"/>
    <w:rsid w:val="0013632E"/>
    <w:rsid w:val="00136E09"/>
    <w:rsid w:val="00142C76"/>
    <w:rsid w:val="00146D93"/>
    <w:rsid w:val="00152088"/>
    <w:rsid w:val="001526CA"/>
    <w:rsid w:val="00153CC2"/>
    <w:rsid w:val="0015480B"/>
    <w:rsid w:val="00156B90"/>
    <w:rsid w:val="00164511"/>
    <w:rsid w:val="0016481D"/>
    <w:rsid w:val="00164A0A"/>
    <w:rsid w:val="00165AF5"/>
    <w:rsid w:val="00166C09"/>
    <w:rsid w:val="00166C3D"/>
    <w:rsid w:val="00170089"/>
    <w:rsid w:val="00170B2E"/>
    <w:rsid w:val="00171DF4"/>
    <w:rsid w:val="00172777"/>
    <w:rsid w:val="0017599E"/>
    <w:rsid w:val="0018285C"/>
    <w:rsid w:val="001868DE"/>
    <w:rsid w:val="001919B0"/>
    <w:rsid w:val="00192AB0"/>
    <w:rsid w:val="00192D85"/>
    <w:rsid w:val="0019507D"/>
    <w:rsid w:val="0019798D"/>
    <w:rsid w:val="00197D54"/>
    <w:rsid w:val="00197E1E"/>
    <w:rsid w:val="001A1306"/>
    <w:rsid w:val="001A1801"/>
    <w:rsid w:val="001A283D"/>
    <w:rsid w:val="001A30F9"/>
    <w:rsid w:val="001A3ACB"/>
    <w:rsid w:val="001A469B"/>
    <w:rsid w:val="001A5898"/>
    <w:rsid w:val="001B28E4"/>
    <w:rsid w:val="001B4BF0"/>
    <w:rsid w:val="001B6A6D"/>
    <w:rsid w:val="001C174A"/>
    <w:rsid w:val="001C1816"/>
    <w:rsid w:val="001C39E3"/>
    <w:rsid w:val="001D0AD7"/>
    <w:rsid w:val="001D2832"/>
    <w:rsid w:val="001D29D9"/>
    <w:rsid w:val="001E0853"/>
    <w:rsid w:val="001E486C"/>
    <w:rsid w:val="001E71A3"/>
    <w:rsid w:val="001E78C0"/>
    <w:rsid w:val="001E7CC1"/>
    <w:rsid w:val="001F12C1"/>
    <w:rsid w:val="001F3E39"/>
    <w:rsid w:val="001F7BF9"/>
    <w:rsid w:val="00200152"/>
    <w:rsid w:val="0020086E"/>
    <w:rsid w:val="00202006"/>
    <w:rsid w:val="0020286D"/>
    <w:rsid w:val="00202DEC"/>
    <w:rsid w:val="00205305"/>
    <w:rsid w:val="00205B5C"/>
    <w:rsid w:val="00206B09"/>
    <w:rsid w:val="00206BFA"/>
    <w:rsid w:val="00207F54"/>
    <w:rsid w:val="0021441C"/>
    <w:rsid w:val="00214F88"/>
    <w:rsid w:val="00223511"/>
    <w:rsid w:val="0022397A"/>
    <w:rsid w:val="00223C3F"/>
    <w:rsid w:val="00224224"/>
    <w:rsid w:val="00224576"/>
    <w:rsid w:val="00226939"/>
    <w:rsid w:val="0022787F"/>
    <w:rsid w:val="00231926"/>
    <w:rsid w:val="00231AC4"/>
    <w:rsid w:val="00232DD4"/>
    <w:rsid w:val="00234B0C"/>
    <w:rsid w:val="00234B37"/>
    <w:rsid w:val="002361DD"/>
    <w:rsid w:val="0024107A"/>
    <w:rsid w:val="00252914"/>
    <w:rsid w:val="00252D8E"/>
    <w:rsid w:val="002551FF"/>
    <w:rsid w:val="0026703F"/>
    <w:rsid w:val="0027228D"/>
    <w:rsid w:val="00284487"/>
    <w:rsid w:val="002844BD"/>
    <w:rsid w:val="002847AD"/>
    <w:rsid w:val="00286692"/>
    <w:rsid w:val="00290605"/>
    <w:rsid w:val="002914AD"/>
    <w:rsid w:val="002929E5"/>
    <w:rsid w:val="00292D49"/>
    <w:rsid w:val="00295096"/>
    <w:rsid w:val="0029522A"/>
    <w:rsid w:val="002955AB"/>
    <w:rsid w:val="00297244"/>
    <w:rsid w:val="002A47BD"/>
    <w:rsid w:val="002B1BCF"/>
    <w:rsid w:val="002B6784"/>
    <w:rsid w:val="002C207D"/>
    <w:rsid w:val="002C329D"/>
    <w:rsid w:val="002C589B"/>
    <w:rsid w:val="002C67C3"/>
    <w:rsid w:val="002D10C6"/>
    <w:rsid w:val="002D16BD"/>
    <w:rsid w:val="002D32D0"/>
    <w:rsid w:val="002D5753"/>
    <w:rsid w:val="002D6E45"/>
    <w:rsid w:val="002E2B88"/>
    <w:rsid w:val="002E6588"/>
    <w:rsid w:val="002E7F1A"/>
    <w:rsid w:val="002F0EA7"/>
    <w:rsid w:val="002F2083"/>
    <w:rsid w:val="002F284F"/>
    <w:rsid w:val="0030096B"/>
    <w:rsid w:val="003011D9"/>
    <w:rsid w:val="003011F4"/>
    <w:rsid w:val="0030137E"/>
    <w:rsid w:val="00302AA0"/>
    <w:rsid w:val="003033F4"/>
    <w:rsid w:val="003038E9"/>
    <w:rsid w:val="00303C71"/>
    <w:rsid w:val="003044A7"/>
    <w:rsid w:val="00304501"/>
    <w:rsid w:val="0030513E"/>
    <w:rsid w:val="0030585E"/>
    <w:rsid w:val="00310EA1"/>
    <w:rsid w:val="0032288B"/>
    <w:rsid w:val="00323D81"/>
    <w:rsid w:val="00325B8D"/>
    <w:rsid w:val="003261CC"/>
    <w:rsid w:val="00327AD2"/>
    <w:rsid w:val="00330328"/>
    <w:rsid w:val="003313D2"/>
    <w:rsid w:val="00341503"/>
    <w:rsid w:val="00341FAD"/>
    <w:rsid w:val="00342A31"/>
    <w:rsid w:val="00343539"/>
    <w:rsid w:val="00344B08"/>
    <w:rsid w:val="00346339"/>
    <w:rsid w:val="0034774A"/>
    <w:rsid w:val="00347B45"/>
    <w:rsid w:val="00354350"/>
    <w:rsid w:val="0035487E"/>
    <w:rsid w:val="003613E8"/>
    <w:rsid w:val="00362D07"/>
    <w:rsid w:val="00365E0A"/>
    <w:rsid w:val="00366746"/>
    <w:rsid w:val="0036768D"/>
    <w:rsid w:val="0037176B"/>
    <w:rsid w:val="00374CFA"/>
    <w:rsid w:val="00375FB7"/>
    <w:rsid w:val="00381BFD"/>
    <w:rsid w:val="00382E03"/>
    <w:rsid w:val="0038576B"/>
    <w:rsid w:val="0038730A"/>
    <w:rsid w:val="003878D6"/>
    <w:rsid w:val="00397CCC"/>
    <w:rsid w:val="003A3C11"/>
    <w:rsid w:val="003A77A7"/>
    <w:rsid w:val="003B6E19"/>
    <w:rsid w:val="003C13BD"/>
    <w:rsid w:val="003C1D64"/>
    <w:rsid w:val="003C4CAC"/>
    <w:rsid w:val="003C6E77"/>
    <w:rsid w:val="003D0060"/>
    <w:rsid w:val="003D5679"/>
    <w:rsid w:val="003D5AD8"/>
    <w:rsid w:val="003D72A6"/>
    <w:rsid w:val="003E1169"/>
    <w:rsid w:val="003E1C75"/>
    <w:rsid w:val="003E4431"/>
    <w:rsid w:val="003E6900"/>
    <w:rsid w:val="003E77E2"/>
    <w:rsid w:val="003F091F"/>
    <w:rsid w:val="003F20AD"/>
    <w:rsid w:val="003F4F99"/>
    <w:rsid w:val="003F57DC"/>
    <w:rsid w:val="003F6311"/>
    <w:rsid w:val="003F661F"/>
    <w:rsid w:val="0040115F"/>
    <w:rsid w:val="004014D7"/>
    <w:rsid w:val="004029FB"/>
    <w:rsid w:val="004055B3"/>
    <w:rsid w:val="004100CB"/>
    <w:rsid w:val="00413E9E"/>
    <w:rsid w:val="00414F28"/>
    <w:rsid w:val="0041731A"/>
    <w:rsid w:val="00417932"/>
    <w:rsid w:val="00420DF5"/>
    <w:rsid w:val="004251D2"/>
    <w:rsid w:val="00427C6F"/>
    <w:rsid w:val="004332F3"/>
    <w:rsid w:val="00434AFA"/>
    <w:rsid w:val="00436C85"/>
    <w:rsid w:val="0044573A"/>
    <w:rsid w:val="00450B6F"/>
    <w:rsid w:val="00455838"/>
    <w:rsid w:val="00455A94"/>
    <w:rsid w:val="00456E89"/>
    <w:rsid w:val="00463B63"/>
    <w:rsid w:val="00464FFA"/>
    <w:rsid w:val="00466286"/>
    <w:rsid w:val="00466B72"/>
    <w:rsid w:val="00472A05"/>
    <w:rsid w:val="004738F5"/>
    <w:rsid w:val="0047453E"/>
    <w:rsid w:val="0048030D"/>
    <w:rsid w:val="00480605"/>
    <w:rsid w:val="00480844"/>
    <w:rsid w:val="00481E9F"/>
    <w:rsid w:val="00482791"/>
    <w:rsid w:val="00485F1E"/>
    <w:rsid w:val="00487844"/>
    <w:rsid w:val="00487F57"/>
    <w:rsid w:val="0049080E"/>
    <w:rsid w:val="004915CF"/>
    <w:rsid w:val="00493399"/>
    <w:rsid w:val="00493E1F"/>
    <w:rsid w:val="004947D5"/>
    <w:rsid w:val="004952F8"/>
    <w:rsid w:val="00497399"/>
    <w:rsid w:val="0049783F"/>
    <w:rsid w:val="004A0F68"/>
    <w:rsid w:val="004A17CB"/>
    <w:rsid w:val="004A1EBA"/>
    <w:rsid w:val="004A7CF9"/>
    <w:rsid w:val="004B01E2"/>
    <w:rsid w:val="004B4D3C"/>
    <w:rsid w:val="004B6EAA"/>
    <w:rsid w:val="004C09E1"/>
    <w:rsid w:val="004C17CE"/>
    <w:rsid w:val="004D045D"/>
    <w:rsid w:val="004D4FE0"/>
    <w:rsid w:val="004D5C58"/>
    <w:rsid w:val="004D7487"/>
    <w:rsid w:val="004D7F23"/>
    <w:rsid w:val="004E08AB"/>
    <w:rsid w:val="004E11D6"/>
    <w:rsid w:val="004E26F2"/>
    <w:rsid w:val="004E313A"/>
    <w:rsid w:val="004E39CC"/>
    <w:rsid w:val="004E5EBB"/>
    <w:rsid w:val="004F1FF9"/>
    <w:rsid w:val="004F35ED"/>
    <w:rsid w:val="004F448E"/>
    <w:rsid w:val="004F4831"/>
    <w:rsid w:val="004F6058"/>
    <w:rsid w:val="00504336"/>
    <w:rsid w:val="00504B32"/>
    <w:rsid w:val="00506F84"/>
    <w:rsid w:val="00510B04"/>
    <w:rsid w:val="00511A69"/>
    <w:rsid w:val="005211BB"/>
    <w:rsid w:val="00521F7B"/>
    <w:rsid w:val="00524094"/>
    <w:rsid w:val="005311B3"/>
    <w:rsid w:val="005313ED"/>
    <w:rsid w:val="00533142"/>
    <w:rsid w:val="0053760B"/>
    <w:rsid w:val="00542948"/>
    <w:rsid w:val="00542A10"/>
    <w:rsid w:val="00542B92"/>
    <w:rsid w:val="00542BB0"/>
    <w:rsid w:val="00542C54"/>
    <w:rsid w:val="00543D77"/>
    <w:rsid w:val="005458A6"/>
    <w:rsid w:val="00545A7C"/>
    <w:rsid w:val="00550A08"/>
    <w:rsid w:val="00551C1F"/>
    <w:rsid w:val="00551E54"/>
    <w:rsid w:val="005534CE"/>
    <w:rsid w:val="00555BA7"/>
    <w:rsid w:val="00556BAE"/>
    <w:rsid w:val="00565360"/>
    <w:rsid w:val="00565FD4"/>
    <w:rsid w:val="00566FE9"/>
    <w:rsid w:val="0057125D"/>
    <w:rsid w:val="005716A3"/>
    <w:rsid w:val="005752F6"/>
    <w:rsid w:val="00576260"/>
    <w:rsid w:val="00576315"/>
    <w:rsid w:val="00581721"/>
    <w:rsid w:val="005828B7"/>
    <w:rsid w:val="00584D99"/>
    <w:rsid w:val="00586657"/>
    <w:rsid w:val="005868B0"/>
    <w:rsid w:val="00597862"/>
    <w:rsid w:val="005A015D"/>
    <w:rsid w:val="005A2101"/>
    <w:rsid w:val="005A3899"/>
    <w:rsid w:val="005A4D60"/>
    <w:rsid w:val="005A5E4E"/>
    <w:rsid w:val="005B0798"/>
    <w:rsid w:val="005B11C2"/>
    <w:rsid w:val="005B1A96"/>
    <w:rsid w:val="005B354C"/>
    <w:rsid w:val="005B3D30"/>
    <w:rsid w:val="005C0C31"/>
    <w:rsid w:val="005C1D7C"/>
    <w:rsid w:val="005C553E"/>
    <w:rsid w:val="005C656A"/>
    <w:rsid w:val="005C7828"/>
    <w:rsid w:val="005D591D"/>
    <w:rsid w:val="005D667C"/>
    <w:rsid w:val="005D7EB3"/>
    <w:rsid w:val="005E05E7"/>
    <w:rsid w:val="005E26A0"/>
    <w:rsid w:val="005E3B47"/>
    <w:rsid w:val="005E718C"/>
    <w:rsid w:val="005E7866"/>
    <w:rsid w:val="005F00CE"/>
    <w:rsid w:val="005F037F"/>
    <w:rsid w:val="005F0A73"/>
    <w:rsid w:val="005F0F4C"/>
    <w:rsid w:val="005F1A8F"/>
    <w:rsid w:val="005F2AE7"/>
    <w:rsid w:val="005F4B98"/>
    <w:rsid w:val="005F54A7"/>
    <w:rsid w:val="005F57EB"/>
    <w:rsid w:val="005F5854"/>
    <w:rsid w:val="005F6125"/>
    <w:rsid w:val="00607707"/>
    <w:rsid w:val="00612EAA"/>
    <w:rsid w:val="00613510"/>
    <w:rsid w:val="0062318C"/>
    <w:rsid w:val="00626384"/>
    <w:rsid w:val="006268D2"/>
    <w:rsid w:val="00626FE8"/>
    <w:rsid w:val="006317CB"/>
    <w:rsid w:val="00633404"/>
    <w:rsid w:val="0063617B"/>
    <w:rsid w:val="0064247B"/>
    <w:rsid w:val="00662770"/>
    <w:rsid w:val="00666322"/>
    <w:rsid w:val="00667164"/>
    <w:rsid w:val="006748F5"/>
    <w:rsid w:val="006853C2"/>
    <w:rsid w:val="00690745"/>
    <w:rsid w:val="00691B4B"/>
    <w:rsid w:val="006937F7"/>
    <w:rsid w:val="0069692F"/>
    <w:rsid w:val="006A061F"/>
    <w:rsid w:val="006A15E7"/>
    <w:rsid w:val="006A1BD2"/>
    <w:rsid w:val="006A36EC"/>
    <w:rsid w:val="006A3CDD"/>
    <w:rsid w:val="006A3E21"/>
    <w:rsid w:val="006A53B5"/>
    <w:rsid w:val="006A5401"/>
    <w:rsid w:val="006A5670"/>
    <w:rsid w:val="006A6EB7"/>
    <w:rsid w:val="006B097E"/>
    <w:rsid w:val="006B0B9E"/>
    <w:rsid w:val="006B3C3A"/>
    <w:rsid w:val="006B5493"/>
    <w:rsid w:val="006B64B3"/>
    <w:rsid w:val="006C0886"/>
    <w:rsid w:val="006D218E"/>
    <w:rsid w:val="006D787D"/>
    <w:rsid w:val="006E148B"/>
    <w:rsid w:val="006E1E54"/>
    <w:rsid w:val="006E4B05"/>
    <w:rsid w:val="006E4F20"/>
    <w:rsid w:val="006F2925"/>
    <w:rsid w:val="006F2EA5"/>
    <w:rsid w:val="006F3D1C"/>
    <w:rsid w:val="006F4FF1"/>
    <w:rsid w:val="006F63E8"/>
    <w:rsid w:val="006F6608"/>
    <w:rsid w:val="006F66B2"/>
    <w:rsid w:val="007003FE"/>
    <w:rsid w:val="007007AD"/>
    <w:rsid w:val="00714649"/>
    <w:rsid w:val="00714A3E"/>
    <w:rsid w:val="007202A8"/>
    <w:rsid w:val="00726FA2"/>
    <w:rsid w:val="00727609"/>
    <w:rsid w:val="00730AC7"/>
    <w:rsid w:val="00731260"/>
    <w:rsid w:val="0073467A"/>
    <w:rsid w:val="00734744"/>
    <w:rsid w:val="007355DD"/>
    <w:rsid w:val="007403EC"/>
    <w:rsid w:val="00741F1F"/>
    <w:rsid w:val="00744B54"/>
    <w:rsid w:val="0074628B"/>
    <w:rsid w:val="00747AE8"/>
    <w:rsid w:val="00750FED"/>
    <w:rsid w:val="007515F9"/>
    <w:rsid w:val="00752C11"/>
    <w:rsid w:val="00753246"/>
    <w:rsid w:val="00760121"/>
    <w:rsid w:val="00761A6B"/>
    <w:rsid w:val="00762C67"/>
    <w:rsid w:val="0076471B"/>
    <w:rsid w:val="00765803"/>
    <w:rsid w:val="0077283C"/>
    <w:rsid w:val="007739AA"/>
    <w:rsid w:val="007778BA"/>
    <w:rsid w:val="00777B70"/>
    <w:rsid w:val="00780AE2"/>
    <w:rsid w:val="00780EAC"/>
    <w:rsid w:val="00782CCF"/>
    <w:rsid w:val="00784BEE"/>
    <w:rsid w:val="00784ECE"/>
    <w:rsid w:val="00785407"/>
    <w:rsid w:val="00785609"/>
    <w:rsid w:val="007911F7"/>
    <w:rsid w:val="00791A36"/>
    <w:rsid w:val="00794CA6"/>
    <w:rsid w:val="00795A68"/>
    <w:rsid w:val="00795B89"/>
    <w:rsid w:val="00795BB1"/>
    <w:rsid w:val="007A00EF"/>
    <w:rsid w:val="007A05ED"/>
    <w:rsid w:val="007A2C9B"/>
    <w:rsid w:val="007A2E7D"/>
    <w:rsid w:val="007A3316"/>
    <w:rsid w:val="007A409E"/>
    <w:rsid w:val="007B25C2"/>
    <w:rsid w:val="007B27BB"/>
    <w:rsid w:val="007B3023"/>
    <w:rsid w:val="007C1E80"/>
    <w:rsid w:val="007C217C"/>
    <w:rsid w:val="007C29FA"/>
    <w:rsid w:val="007C2B5F"/>
    <w:rsid w:val="007C4DA2"/>
    <w:rsid w:val="007C79F4"/>
    <w:rsid w:val="007D1ED7"/>
    <w:rsid w:val="007D4A79"/>
    <w:rsid w:val="007D717E"/>
    <w:rsid w:val="007E0B76"/>
    <w:rsid w:val="007E11F5"/>
    <w:rsid w:val="007E1B4A"/>
    <w:rsid w:val="007E1D38"/>
    <w:rsid w:val="007E1FC8"/>
    <w:rsid w:val="007E5C50"/>
    <w:rsid w:val="007F3AB0"/>
    <w:rsid w:val="007F6F70"/>
    <w:rsid w:val="007F7743"/>
    <w:rsid w:val="008027AF"/>
    <w:rsid w:val="00802BF7"/>
    <w:rsid w:val="0080378E"/>
    <w:rsid w:val="00807047"/>
    <w:rsid w:val="00811E7C"/>
    <w:rsid w:val="00812BB6"/>
    <w:rsid w:val="0081334B"/>
    <w:rsid w:val="00815288"/>
    <w:rsid w:val="008152E8"/>
    <w:rsid w:val="00815D38"/>
    <w:rsid w:val="00816211"/>
    <w:rsid w:val="00821462"/>
    <w:rsid w:val="00821775"/>
    <w:rsid w:val="00824005"/>
    <w:rsid w:val="00824AEF"/>
    <w:rsid w:val="00826939"/>
    <w:rsid w:val="008308D7"/>
    <w:rsid w:val="00832699"/>
    <w:rsid w:val="008344B1"/>
    <w:rsid w:val="0083455A"/>
    <w:rsid w:val="00834568"/>
    <w:rsid w:val="0084175B"/>
    <w:rsid w:val="008445D7"/>
    <w:rsid w:val="00847013"/>
    <w:rsid w:val="00853870"/>
    <w:rsid w:val="008545E8"/>
    <w:rsid w:val="00854ECA"/>
    <w:rsid w:val="008554BA"/>
    <w:rsid w:val="0086151A"/>
    <w:rsid w:val="008645D0"/>
    <w:rsid w:val="00866F55"/>
    <w:rsid w:val="00870138"/>
    <w:rsid w:val="008705BA"/>
    <w:rsid w:val="00870BF8"/>
    <w:rsid w:val="008732F7"/>
    <w:rsid w:val="00873495"/>
    <w:rsid w:val="00875778"/>
    <w:rsid w:val="008759DB"/>
    <w:rsid w:val="00875FD7"/>
    <w:rsid w:val="00876A59"/>
    <w:rsid w:val="00884BEE"/>
    <w:rsid w:val="00886F74"/>
    <w:rsid w:val="00887CA8"/>
    <w:rsid w:val="00887D04"/>
    <w:rsid w:val="008922C0"/>
    <w:rsid w:val="008946B8"/>
    <w:rsid w:val="00897FEA"/>
    <w:rsid w:val="008A2880"/>
    <w:rsid w:val="008A3E73"/>
    <w:rsid w:val="008A4ADD"/>
    <w:rsid w:val="008A4F0A"/>
    <w:rsid w:val="008A65AE"/>
    <w:rsid w:val="008B0E32"/>
    <w:rsid w:val="008B1326"/>
    <w:rsid w:val="008B2CF0"/>
    <w:rsid w:val="008B3FD3"/>
    <w:rsid w:val="008B4006"/>
    <w:rsid w:val="008B4C90"/>
    <w:rsid w:val="008B761A"/>
    <w:rsid w:val="008C0417"/>
    <w:rsid w:val="008C1687"/>
    <w:rsid w:val="008C3D4A"/>
    <w:rsid w:val="008C6FA4"/>
    <w:rsid w:val="008C7398"/>
    <w:rsid w:val="008D1327"/>
    <w:rsid w:val="008D4FFA"/>
    <w:rsid w:val="008D5671"/>
    <w:rsid w:val="008E0B3D"/>
    <w:rsid w:val="008F1058"/>
    <w:rsid w:val="008F1CB4"/>
    <w:rsid w:val="008F1E02"/>
    <w:rsid w:val="008F26C8"/>
    <w:rsid w:val="008F3834"/>
    <w:rsid w:val="008F6528"/>
    <w:rsid w:val="008F6978"/>
    <w:rsid w:val="008F6DD6"/>
    <w:rsid w:val="00905153"/>
    <w:rsid w:val="00907E29"/>
    <w:rsid w:val="009153B7"/>
    <w:rsid w:val="00915B87"/>
    <w:rsid w:val="00916C25"/>
    <w:rsid w:val="009179FD"/>
    <w:rsid w:val="009202F9"/>
    <w:rsid w:val="009228F1"/>
    <w:rsid w:val="00924E79"/>
    <w:rsid w:val="00925B90"/>
    <w:rsid w:val="00925EA9"/>
    <w:rsid w:val="0092657B"/>
    <w:rsid w:val="00934D1B"/>
    <w:rsid w:val="0093561F"/>
    <w:rsid w:val="00935EF1"/>
    <w:rsid w:val="009370A0"/>
    <w:rsid w:val="00937235"/>
    <w:rsid w:val="00940D5B"/>
    <w:rsid w:val="0094522A"/>
    <w:rsid w:val="00946F50"/>
    <w:rsid w:val="00946FA3"/>
    <w:rsid w:val="00950FC5"/>
    <w:rsid w:val="00953FEC"/>
    <w:rsid w:val="00954355"/>
    <w:rsid w:val="0096287B"/>
    <w:rsid w:val="00964CBD"/>
    <w:rsid w:val="00970D18"/>
    <w:rsid w:val="00973013"/>
    <w:rsid w:val="00973B41"/>
    <w:rsid w:val="009749D5"/>
    <w:rsid w:val="00976657"/>
    <w:rsid w:val="00983399"/>
    <w:rsid w:val="00985397"/>
    <w:rsid w:val="00986C03"/>
    <w:rsid w:val="009871DF"/>
    <w:rsid w:val="009919CC"/>
    <w:rsid w:val="00994E1B"/>
    <w:rsid w:val="0099597F"/>
    <w:rsid w:val="00997502"/>
    <w:rsid w:val="009A0783"/>
    <w:rsid w:val="009A51B6"/>
    <w:rsid w:val="009A68D1"/>
    <w:rsid w:val="009B0D54"/>
    <w:rsid w:val="009B1373"/>
    <w:rsid w:val="009B3A5C"/>
    <w:rsid w:val="009C222D"/>
    <w:rsid w:val="009C3163"/>
    <w:rsid w:val="009C7D1F"/>
    <w:rsid w:val="009E1A98"/>
    <w:rsid w:val="009F16D8"/>
    <w:rsid w:val="009F1AF1"/>
    <w:rsid w:val="009F2647"/>
    <w:rsid w:val="009F64A1"/>
    <w:rsid w:val="009F692C"/>
    <w:rsid w:val="009F6C89"/>
    <w:rsid w:val="00A00083"/>
    <w:rsid w:val="00A11946"/>
    <w:rsid w:val="00A11DBD"/>
    <w:rsid w:val="00A136F1"/>
    <w:rsid w:val="00A160D1"/>
    <w:rsid w:val="00A205F0"/>
    <w:rsid w:val="00A207BD"/>
    <w:rsid w:val="00A22D38"/>
    <w:rsid w:val="00A250D1"/>
    <w:rsid w:val="00A25699"/>
    <w:rsid w:val="00A25B01"/>
    <w:rsid w:val="00A27517"/>
    <w:rsid w:val="00A31407"/>
    <w:rsid w:val="00A36980"/>
    <w:rsid w:val="00A40D3C"/>
    <w:rsid w:val="00A41B6F"/>
    <w:rsid w:val="00A427DF"/>
    <w:rsid w:val="00A457FD"/>
    <w:rsid w:val="00A46E11"/>
    <w:rsid w:val="00A5235F"/>
    <w:rsid w:val="00A54F52"/>
    <w:rsid w:val="00A56C94"/>
    <w:rsid w:val="00A634A9"/>
    <w:rsid w:val="00A642A6"/>
    <w:rsid w:val="00A643B4"/>
    <w:rsid w:val="00A72CC4"/>
    <w:rsid w:val="00A75AF4"/>
    <w:rsid w:val="00A75F39"/>
    <w:rsid w:val="00A75F7B"/>
    <w:rsid w:val="00A772E3"/>
    <w:rsid w:val="00A77AF5"/>
    <w:rsid w:val="00A80264"/>
    <w:rsid w:val="00A81236"/>
    <w:rsid w:val="00A814C3"/>
    <w:rsid w:val="00A82E3F"/>
    <w:rsid w:val="00A84393"/>
    <w:rsid w:val="00A87667"/>
    <w:rsid w:val="00A95848"/>
    <w:rsid w:val="00A96144"/>
    <w:rsid w:val="00AA1D53"/>
    <w:rsid w:val="00AA4171"/>
    <w:rsid w:val="00AA4826"/>
    <w:rsid w:val="00AA580A"/>
    <w:rsid w:val="00AA6EE7"/>
    <w:rsid w:val="00AB2AF8"/>
    <w:rsid w:val="00AB4D3C"/>
    <w:rsid w:val="00AB765B"/>
    <w:rsid w:val="00AC0AEE"/>
    <w:rsid w:val="00AC2ED0"/>
    <w:rsid w:val="00AC52EA"/>
    <w:rsid w:val="00AC646A"/>
    <w:rsid w:val="00AC70BD"/>
    <w:rsid w:val="00AD0D39"/>
    <w:rsid w:val="00AD3636"/>
    <w:rsid w:val="00AD5B71"/>
    <w:rsid w:val="00AD707D"/>
    <w:rsid w:val="00AE3394"/>
    <w:rsid w:val="00AE4071"/>
    <w:rsid w:val="00AE48A7"/>
    <w:rsid w:val="00AE4CE6"/>
    <w:rsid w:val="00AE55E7"/>
    <w:rsid w:val="00AE77C1"/>
    <w:rsid w:val="00AF63B7"/>
    <w:rsid w:val="00AF65BC"/>
    <w:rsid w:val="00AF78AA"/>
    <w:rsid w:val="00AF7B49"/>
    <w:rsid w:val="00B01602"/>
    <w:rsid w:val="00B038E7"/>
    <w:rsid w:val="00B05ABA"/>
    <w:rsid w:val="00B10FCC"/>
    <w:rsid w:val="00B14D06"/>
    <w:rsid w:val="00B16D14"/>
    <w:rsid w:val="00B235CF"/>
    <w:rsid w:val="00B237AE"/>
    <w:rsid w:val="00B2425B"/>
    <w:rsid w:val="00B32380"/>
    <w:rsid w:val="00B333EB"/>
    <w:rsid w:val="00B372E7"/>
    <w:rsid w:val="00B42304"/>
    <w:rsid w:val="00B4267B"/>
    <w:rsid w:val="00B502C1"/>
    <w:rsid w:val="00B51E6A"/>
    <w:rsid w:val="00B5350D"/>
    <w:rsid w:val="00B54B81"/>
    <w:rsid w:val="00B5531A"/>
    <w:rsid w:val="00B556B8"/>
    <w:rsid w:val="00B56ABB"/>
    <w:rsid w:val="00B57256"/>
    <w:rsid w:val="00B574AD"/>
    <w:rsid w:val="00B5771F"/>
    <w:rsid w:val="00B57EC1"/>
    <w:rsid w:val="00B600E2"/>
    <w:rsid w:val="00B64841"/>
    <w:rsid w:val="00B64F28"/>
    <w:rsid w:val="00B65368"/>
    <w:rsid w:val="00B7057B"/>
    <w:rsid w:val="00B715AF"/>
    <w:rsid w:val="00B71764"/>
    <w:rsid w:val="00B7401B"/>
    <w:rsid w:val="00B74B14"/>
    <w:rsid w:val="00B74DD6"/>
    <w:rsid w:val="00B75C2F"/>
    <w:rsid w:val="00B76332"/>
    <w:rsid w:val="00B80743"/>
    <w:rsid w:val="00B80757"/>
    <w:rsid w:val="00B87458"/>
    <w:rsid w:val="00B9007B"/>
    <w:rsid w:val="00B90A72"/>
    <w:rsid w:val="00B91F46"/>
    <w:rsid w:val="00B96388"/>
    <w:rsid w:val="00BA0E90"/>
    <w:rsid w:val="00BA1C30"/>
    <w:rsid w:val="00BA513C"/>
    <w:rsid w:val="00BA7BD0"/>
    <w:rsid w:val="00BB00E7"/>
    <w:rsid w:val="00BC0F00"/>
    <w:rsid w:val="00BC361D"/>
    <w:rsid w:val="00BC6D75"/>
    <w:rsid w:val="00BC7B40"/>
    <w:rsid w:val="00BD04DA"/>
    <w:rsid w:val="00BD2EC6"/>
    <w:rsid w:val="00BD3157"/>
    <w:rsid w:val="00BD48E0"/>
    <w:rsid w:val="00BE3741"/>
    <w:rsid w:val="00BE52DC"/>
    <w:rsid w:val="00BE690E"/>
    <w:rsid w:val="00BE7811"/>
    <w:rsid w:val="00BF00CB"/>
    <w:rsid w:val="00BF60A4"/>
    <w:rsid w:val="00C00154"/>
    <w:rsid w:val="00C0024E"/>
    <w:rsid w:val="00C0259A"/>
    <w:rsid w:val="00C02E7C"/>
    <w:rsid w:val="00C047FA"/>
    <w:rsid w:val="00C04A92"/>
    <w:rsid w:val="00C05167"/>
    <w:rsid w:val="00C052F3"/>
    <w:rsid w:val="00C06A50"/>
    <w:rsid w:val="00C07FF5"/>
    <w:rsid w:val="00C10E19"/>
    <w:rsid w:val="00C14A7F"/>
    <w:rsid w:val="00C15F76"/>
    <w:rsid w:val="00C205DA"/>
    <w:rsid w:val="00C210AC"/>
    <w:rsid w:val="00C2348D"/>
    <w:rsid w:val="00C26C46"/>
    <w:rsid w:val="00C36D3A"/>
    <w:rsid w:val="00C36E4C"/>
    <w:rsid w:val="00C427BE"/>
    <w:rsid w:val="00C43712"/>
    <w:rsid w:val="00C43CCD"/>
    <w:rsid w:val="00C4623D"/>
    <w:rsid w:val="00C46F19"/>
    <w:rsid w:val="00C4743D"/>
    <w:rsid w:val="00C536F3"/>
    <w:rsid w:val="00C557D5"/>
    <w:rsid w:val="00C57933"/>
    <w:rsid w:val="00C61504"/>
    <w:rsid w:val="00C63440"/>
    <w:rsid w:val="00C65F0C"/>
    <w:rsid w:val="00C67DE5"/>
    <w:rsid w:val="00C72356"/>
    <w:rsid w:val="00C7538E"/>
    <w:rsid w:val="00C770D0"/>
    <w:rsid w:val="00C81CB7"/>
    <w:rsid w:val="00C84738"/>
    <w:rsid w:val="00C85E35"/>
    <w:rsid w:val="00C8755B"/>
    <w:rsid w:val="00C905EB"/>
    <w:rsid w:val="00C929A7"/>
    <w:rsid w:val="00C92F0D"/>
    <w:rsid w:val="00C93688"/>
    <w:rsid w:val="00C952B6"/>
    <w:rsid w:val="00C953B7"/>
    <w:rsid w:val="00C9602A"/>
    <w:rsid w:val="00C96D21"/>
    <w:rsid w:val="00C97612"/>
    <w:rsid w:val="00CA270B"/>
    <w:rsid w:val="00CA2F1E"/>
    <w:rsid w:val="00CA71E4"/>
    <w:rsid w:val="00CA759F"/>
    <w:rsid w:val="00CA7734"/>
    <w:rsid w:val="00CA7CA1"/>
    <w:rsid w:val="00CB182D"/>
    <w:rsid w:val="00CB47C4"/>
    <w:rsid w:val="00CB47DC"/>
    <w:rsid w:val="00CB4F6D"/>
    <w:rsid w:val="00CC1669"/>
    <w:rsid w:val="00CC6FC7"/>
    <w:rsid w:val="00CD03E2"/>
    <w:rsid w:val="00CD2641"/>
    <w:rsid w:val="00CD30CE"/>
    <w:rsid w:val="00CD5090"/>
    <w:rsid w:val="00CD6E84"/>
    <w:rsid w:val="00CE04F8"/>
    <w:rsid w:val="00CE2A87"/>
    <w:rsid w:val="00CE4372"/>
    <w:rsid w:val="00CE4914"/>
    <w:rsid w:val="00CE52EF"/>
    <w:rsid w:val="00CE6027"/>
    <w:rsid w:val="00CE71F6"/>
    <w:rsid w:val="00CF1C77"/>
    <w:rsid w:val="00CF428C"/>
    <w:rsid w:val="00CF4D42"/>
    <w:rsid w:val="00CF7836"/>
    <w:rsid w:val="00CF7A76"/>
    <w:rsid w:val="00D0048E"/>
    <w:rsid w:val="00D033CF"/>
    <w:rsid w:val="00D05993"/>
    <w:rsid w:val="00D06959"/>
    <w:rsid w:val="00D06AC6"/>
    <w:rsid w:val="00D11559"/>
    <w:rsid w:val="00D15A4B"/>
    <w:rsid w:val="00D1695F"/>
    <w:rsid w:val="00D24AFF"/>
    <w:rsid w:val="00D263BE"/>
    <w:rsid w:val="00D2719E"/>
    <w:rsid w:val="00D33A6C"/>
    <w:rsid w:val="00D37D33"/>
    <w:rsid w:val="00D40875"/>
    <w:rsid w:val="00D40B91"/>
    <w:rsid w:val="00D415EC"/>
    <w:rsid w:val="00D43899"/>
    <w:rsid w:val="00D44DB6"/>
    <w:rsid w:val="00D45093"/>
    <w:rsid w:val="00D457FC"/>
    <w:rsid w:val="00D51ABB"/>
    <w:rsid w:val="00D51DA2"/>
    <w:rsid w:val="00D55CAF"/>
    <w:rsid w:val="00D6017C"/>
    <w:rsid w:val="00D64042"/>
    <w:rsid w:val="00D700D3"/>
    <w:rsid w:val="00D722E9"/>
    <w:rsid w:val="00D731F8"/>
    <w:rsid w:val="00D73767"/>
    <w:rsid w:val="00D748D1"/>
    <w:rsid w:val="00D7523D"/>
    <w:rsid w:val="00D80D5B"/>
    <w:rsid w:val="00D8112B"/>
    <w:rsid w:val="00D8165F"/>
    <w:rsid w:val="00D81BD4"/>
    <w:rsid w:val="00D82385"/>
    <w:rsid w:val="00D827A1"/>
    <w:rsid w:val="00D83698"/>
    <w:rsid w:val="00D846A6"/>
    <w:rsid w:val="00D8494B"/>
    <w:rsid w:val="00D87C13"/>
    <w:rsid w:val="00D9032D"/>
    <w:rsid w:val="00D9247A"/>
    <w:rsid w:val="00D950B8"/>
    <w:rsid w:val="00D97E09"/>
    <w:rsid w:val="00DA056D"/>
    <w:rsid w:val="00DA09D7"/>
    <w:rsid w:val="00DA0FDD"/>
    <w:rsid w:val="00DA29A9"/>
    <w:rsid w:val="00DA589D"/>
    <w:rsid w:val="00DA6685"/>
    <w:rsid w:val="00DA67F6"/>
    <w:rsid w:val="00DB1F76"/>
    <w:rsid w:val="00DB2466"/>
    <w:rsid w:val="00DB2F3F"/>
    <w:rsid w:val="00DB3740"/>
    <w:rsid w:val="00DB3DCA"/>
    <w:rsid w:val="00DB4427"/>
    <w:rsid w:val="00DB524C"/>
    <w:rsid w:val="00DB710E"/>
    <w:rsid w:val="00DC0402"/>
    <w:rsid w:val="00DC0A19"/>
    <w:rsid w:val="00DC3474"/>
    <w:rsid w:val="00DC34F1"/>
    <w:rsid w:val="00DC4A06"/>
    <w:rsid w:val="00DD34CD"/>
    <w:rsid w:val="00DD350F"/>
    <w:rsid w:val="00DD6D4C"/>
    <w:rsid w:val="00DD6FD8"/>
    <w:rsid w:val="00DE0937"/>
    <w:rsid w:val="00DE3E3C"/>
    <w:rsid w:val="00DE6A46"/>
    <w:rsid w:val="00DF0D6B"/>
    <w:rsid w:val="00DF0E3E"/>
    <w:rsid w:val="00DF32E4"/>
    <w:rsid w:val="00DF4FC7"/>
    <w:rsid w:val="00DF5C4E"/>
    <w:rsid w:val="00DF5E1F"/>
    <w:rsid w:val="00DF6198"/>
    <w:rsid w:val="00DF737C"/>
    <w:rsid w:val="00E0524C"/>
    <w:rsid w:val="00E10CB0"/>
    <w:rsid w:val="00E13A4A"/>
    <w:rsid w:val="00E14753"/>
    <w:rsid w:val="00E216F3"/>
    <w:rsid w:val="00E2477B"/>
    <w:rsid w:val="00E24F9F"/>
    <w:rsid w:val="00E30C7E"/>
    <w:rsid w:val="00E338F7"/>
    <w:rsid w:val="00E33F3B"/>
    <w:rsid w:val="00E37991"/>
    <w:rsid w:val="00E41B1C"/>
    <w:rsid w:val="00E43D17"/>
    <w:rsid w:val="00E4579A"/>
    <w:rsid w:val="00E4587E"/>
    <w:rsid w:val="00E50997"/>
    <w:rsid w:val="00E51415"/>
    <w:rsid w:val="00E54464"/>
    <w:rsid w:val="00E55FBF"/>
    <w:rsid w:val="00E56CD0"/>
    <w:rsid w:val="00E57B9B"/>
    <w:rsid w:val="00E60E4C"/>
    <w:rsid w:val="00E611B6"/>
    <w:rsid w:val="00E62CD9"/>
    <w:rsid w:val="00E66656"/>
    <w:rsid w:val="00E66A60"/>
    <w:rsid w:val="00E70544"/>
    <w:rsid w:val="00E71357"/>
    <w:rsid w:val="00E74272"/>
    <w:rsid w:val="00E75079"/>
    <w:rsid w:val="00E80A70"/>
    <w:rsid w:val="00E85F77"/>
    <w:rsid w:val="00E90661"/>
    <w:rsid w:val="00E90795"/>
    <w:rsid w:val="00E91C94"/>
    <w:rsid w:val="00E930DB"/>
    <w:rsid w:val="00E93182"/>
    <w:rsid w:val="00E94047"/>
    <w:rsid w:val="00E95485"/>
    <w:rsid w:val="00E9777D"/>
    <w:rsid w:val="00EA0619"/>
    <w:rsid w:val="00EA095E"/>
    <w:rsid w:val="00EA407F"/>
    <w:rsid w:val="00EA4511"/>
    <w:rsid w:val="00EA5E10"/>
    <w:rsid w:val="00EA7D85"/>
    <w:rsid w:val="00EB39BC"/>
    <w:rsid w:val="00EB6783"/>
    <w:rsid w:val="00EB6CCE"/>
    <w:rsid w:val="00EC02F8"/>
    <w:rsid w:val="00EC0BE5"/>
    <w:rsid w:val="00EC32C5"/>
    <w:rsid w:val="00EC6B4E"/>
    <w:rsid w:val="00ED0962"/>
    <w:rsid w:val="00ED43FA"/>
    <w:rsid w:val="00ED4440"/>
    <w:rsid w:val="00ED52A8"/>
    <w:rsid w:val="00ED5FCE"/>
    <w:rsid w:val="00EE0774"/>
    <w:rsid w:val="00EE33A8"/>
    <w:rsid w:val="00EE34A6"/>
    <w:rsid w:val="00EE70ED"/>
    <w:rsid w:val="00EE7E24"/>
    <w:rsid w:val="00F0164F"/>
    <w:rsid w:val="00F039CA"/>
    <w:rsid w:val="00F06410"/>
    <w:rsid w:val="00F066DB"/>
    <w:rsid w:val="00F07FA9"/>
    <w:rsid w:val="00F12D42"/>
    <w:rsid w:val="00F12F1B"/>
    <w:rsid w:val="00F131C2"/>
    <w:rsid w:val="00F14501"/>
    <w:rsid w:val="00F1589B"/>
    <w:rsid w:val="00F16F8D"/>
    <w:rsid w:val="00F17BC7"/>
    <w:rsid w:val="00F20227"/>
    <w:rsid w:val="00F26775"/>
    <w:rsid w:val="00F33427"/>
    <w:rsid w:val="00F33FE4"/>
    <w:rsid w:val="00F36409"/>
    <w:rsid w:val="00F36B6E"/>
    <w:rsid w:val="00F409A6"/>
    <w:rsid w:val="00F42DFF"/>
    <w:rsid w:val="00F433AC"/>
    <w:rsid w:val="00F438CD"/>
    <w:rsid w:val="00F4420F"/>
    <w:rsid w:val="00F44DFA"/>
    <w:rsid w:val="00F466B1"/>
    <w:rsid w:val="00F46740"/>
    <w:rsid w:val="00F4796C"/>
    <w:rsid w:val="00F541C4"/>
    <w:rsid w:val="00F56319"/>
    <w:rsid w:val="00F605EE"/>
    <w:rsid w:val="00F61671"/>
    <w:rsid w:val="00F622D4"/>
    <w:rsid w:val="00F82DB4"/>
    <w:rsid w:val="00F834D4"/>
    <w:rsid w:val="00F84564"/>
    <w:rsid w:val="00F849DD"/>
    <w:rsid w:val="00F861B2"/>
    <w:rsid w:val="00F863CD"/>
    <w:rsid w:val="00F86916"/>
    <w:rsid w:val="00F968E1"/>
    <w:rsid w:val="00FA1491"/>
    <w:rsid w:val="00FA1731"/>
    <w:rsid w:val="00FA2D99"/>
    <w:rsid w:val="00FA32C2"/>
    <w:rsid w:val="00FB513B"/>
    <w:rsid w:val="00FB5F2D"/>
    <w:rsid w:val="00FB7F97"/>
    <w:rsid w:val="00FC1C07"/>
    <w:rsid w:val="00FC3D73"/>
    <w:rsid w:val="00FC74BC"/>
    <w:rsid w:val="00FD1A7E"/>
    <w:rsid w:val="00FD33EE"/>
    <w:rsid w:val="00FD44A7"/>
    <w:rsid w:val="00FD6E5A"/>
    <w:rsid w:val="00FF215D"/>
    <w:rsid w:val="00FF3245"/>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58049"/>
    <o:shapelayout v:ext="edit">
      <o:idmap v:ext="edit" data="1"/>
    </o:shapelayout>
  </w:shapeDefaults>
  <w:decimalSymbol w:val=","/>
  <w:listSeparator w:val=";"/>
  <w14:docId w14:val="07FEAECF"/>
  <w15:docId w15:val="{02D331AC-E26C-435C-9BDE-D71C76024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9"/>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542131814">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pii.gov.sk/projekty/narodne-projekty" TargetMode="External"/><Relationship Id="rId13" Type="http://schemas.openxmlformats.org/officeDocument/2006/relationships/hyperlink" Target="https://www.opii.gov.sk/metodicke-dokumenty/prirucka-k-opravnenosti-vydavkov"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pii.gov.sk/metodicke-dokumenty/prirucka-k-opravnenosti-vydavkov"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pii@opii.gov.sk" TargetMode="External"/><Relationship Id="rId5" Type="http://schemas.openxmlformats.org/officeDocument/2006/relationships/webSettings" Target="webSettings.xml"/><Relationship Id="rId15" Type="http://schemas.openxmlformats.org/officeDocument/2006/relationships/hyperlink" Target="http://www.mpsr.sk/index.php?navID=1124&amp;navID2=1124&amp;sID=67&amp;id=14063" TargetMode="External"/><Relationship Id="rId10" Type="http://schemas.openxmlformats.org/officeDocument/2006/relationships/hyperlink" Target="http://www.slovensko.sk"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finance.gov.sk" TargetMode="External"/><Relationship Id="rId14" Type="http://schemas.openxmlformats.org/officeDocument/2006/relationships/hyperlink" Target="https://www.opii.gov.sk/metodicke-dokumenty/prehlad-ukazovatelov-opii"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rokovania.gov.sk/RVL/Resolution/16181/1" TargetMode="External"/><Relationship Id="rId2" Type="http://schemas.openxmlformats.org/officeDocument/2006/relationships/hyperlink" Target="https://www.partnerskadohoda.gov.sk/horizontalne-principy-nediskriminacia-rovnost-muzov-a-zien-v-programovom-obdobi-2014-2020/" TargetMode="External"/><Relationship Id="rId1" Type="http://schemas.openxmlformats.org/officeDocument/2006/relationships/hyperlink" Target="https://www.vicepremier.gov.sk/sekcie/cko/horizontalny-princip-udrzatelny-rozvoj-2014-2020/dokumenty/system-implementacie-hp-u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ED906-2D76-480B-AD93-93AFB15B4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1233</TotalTime>
  <Pages>10</Pages>
  <Words>3814</Words>
  <Characters>21740</Characters>
  <Application>Microsoft Office Word</Application>
  <DocSecurity>0</DocSecurity>
  <Lines>181</Lines>
  <Paragraphs>51</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25503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RS</cp:lastModifiedBy>
  <cp:revision>147</cp:revision>
  <cp:lastPrinted>2016-01-20T15:57:00Z</cp:lastPrinted>
  <dcterms:created xsi:type="dcterms:W3CDTF">2016-01-22T06:28:00Z</dcterms:created>
  <dcterms:modified xsi:type="dcterms:W3CDTF">2019-08-23T11:27:00Z</dcterms:modified>
</cp:coreProperties>
</file>